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BD85" w14:textId="77777777" w:rsidR="00271F1A" w:rsidRDefault="00271F1A">
      <w:pPr>
        <w:pStyle w:val="ConsPlusTitlePage"/>
      </w:pPr>
      <w:r>
        <w:t xml:space="preserve">Документ предоставлен </w:t>
      </w:r>
      <w:hyperlink r:id="rId4">
        <w:r>
          <w:rPr>
            <w:color w:val="0000FF"/>
          </w:rPr>
          <w:t>КонсультантПлюс</w:t>
        </w:r>
      </w:hyperlink>
      <w:r>
        <w:br/>
      </w:r>
    </w:p>
    <w:p w14:paraId="705547DE" w14:textId="77777777" w:rsidR="00271F1A" w:rsidRDefault="00271F1A">
      <w:pPr>
        <w:pStyle w:val="ConsPlusNormal"/>
        <w:ind w:firstLine="540"/>
        <w:jc w:val="both"/>
        <w:outlineLvl w:val="0"/>
      </w:pPr>
    </w:p>
    <w:p w14:paraId="12B30477" w14:textId="77777777" w:rsidR="00271F1A" w:rsidRDefault="00271F1A">
      <w:pPr>
        <w:pStyle w:val="ConsPlusNormal"/>
        <w:outlineLvl w:val="0"/>
      </w:pPr>
      <w:r>
        <w:t>Включен в Реестр нормативных актов органов исполнительной власти Нижегородской области 8 декабря 2021 года N 18617-320-320-85/21П/од</w:t>
      </w:r>
    </w:p>
    <w:p w14:paraId="78BF0399" w14:textId="77777777" w:rsidR="00271F1A" w:rsidRDefault="00271F1A">
      <w:pPr>
        <w:pStyle w:val="ConsPlusNormal"/>
        <w:pBdr>
          <w:bottom w:val="single" w:sz="6" w:space="0" w:color="auto"/>
        </w:pBdr>
        <w:spacing w:before="100" w:after="100"/>
        <w:jc w:val="both"/>
        <w:rPr>
          <w:sz w:val="2"/>
          <w:szCs w:val="2"/>
        </w:rPr>
      </w:pPr>
    </w:p>
    <w:p w14:paraId="52F9F187" w14:textId="77777777" w:rsidR="00271F1A" w:rsidRDefault="00271F1A">
      <w:pPr>
        <w:pStyle w:val="ConsPlusNormal"/>
        <w:ind w:firstLine="540"/>
        <w:jc w:val="both"/>
      </w:pPr>
    </w:p>
    <w:p w14:paraId="59B3A614" w14:textId="77777777" w:rsidR="00271F1A" w:rsidRDefault="00271F1A">
      <w:pPr>
        <w:pStyle w:val="ConsPlusTitle"/>
        <w:jc w:val="center"/>
      </w:pPr>
      <w:r>
        <w:t>МИНИСТЕРСТВО ВНУТРЕННЕЙ РЕГИОНАЛЬНОЙ И МУНИЦИПАЛЬНОЙ</w:t>
      </w:r>
    </w:p>
    <w:p w14:paraId="5BF72588" w14:textId="77777777" w:rsidR="00271F1A" w:rsidRDefault="00271F1A">
      <w:pPr>
        <w:pStyle w:val="ConsPlusTitle"/>
        <w:jc w:val="center"/>
      </w:pPr>
      <w:r>
        <w:t>ПОЛИТИКИ НИЖЕГОРОДСКОЙ ОБЛАСТИ</w:t>
      </w:r>
    </w:p>
    <w:p w14:paraId="3367AB33" w14:textId="77777777" w:rsidR="00271F1A" w:rsidRDefault="00271F1A">
      <w:pPr>
        <w:pStyle w:val="ConsPlusTitle"/>
        <w:jc w:val="center"/>
      </w:pPr>
    </w:p>
    <w:p w14:paraId="2B1F805F" w14:textId="77777777" w:rsidR="00271F1A" w:rsidRDefault="00271F1A">
      <w:pPr>
        <w:pStyle w:val="ConsPlusTitle"/>
        <w:jc w:val="center"/>
      </w:pPr>
      <w:r>
        <w:t>ПРИКАЗ</w:t>
      </w:r>
    </w:p>
    <w:p w14:paraId="728C82DE" w14:textId="77777777" w:rsidR="00271F1A" w:rsidRDefault="00271F1A">
      <w:pPr>
        <w:pStyle w:val="ConsPlusTitle"/>
        <w:jc w:val="center"/>
      </w:pPr>
      <w:r>
        <w:t>от 12 ноября 2021 г. N 320-85/21П/од</w:t>
      </w:r>
    </w:p>
    <w:p w14:paraId="13856DFF" w14:textId="77777777" w:rsidR="00271F1A" w:rsidRDefault="00271F1A">
      <w:pPr>
        <w:pStyle w:val="ConsPlusTitle"/>
        <w:ind w:firstLine="540"/>
        <w:jc w:val="both"/>
      </w:pPr>
    </w:p>
    <w:p w14:paraId="00D9801F" w14:textId="77777777" w:rsidR="00271F1A" w:rsidRDefault="00271F1A">
      <w:pPr>
        <w:pStyle w:val="ConsPlusTitle"/>
        <w:jc w:val="center"/>
      </w:pPr>
      <w:r>
        <w:t>ОБ УТВЕРЖДЕНИИ ПОРЯДКА ОЦЕНКИ РЕЗУЛЬТАТОВ ПРОЕКТОВ</w:t>
      </w:r>
    </w:p>
    <w:p w14:paraId="3314C662" w14:textId="77777777" w:rsidR="00271F1A" w:rsidRDefault="00271F1A">
      <w:pPr>
        <w:pStyle w:val="ConsPlusTitle"/>
        <w:jc w:val="center"/>
      </w:pPr>
      <w:r>
        <w:t>ПОБЕДИТЕЛЕЙ КОНКУРСНОГО ОТБОРА ДЛЯ ПРЕДОСТАВЛЕНИЯ</w:t>
      </w:r>
    </w:p>
    <w:p w14:paraId="3F0B5C05" w14:textId="77777777" w:rsidR="00271F1A" w:rsidRDefault="00271F1A">
      <w:pPr>
        <w:pStyle w:val="ConsPlusTitle"/>
        <w:jc w:val="center"/>
      </w:pPr>
      <w:r>
        <w:t>ИЗ ОБЛАСТНОГО БЮДЖЕТА СОЦИАЛЬНО ОРИЕНТИРОВАННЫМ</w:t>
      </w:r>
    </w:p>
    <w:p w14:paraId="31D5F68F" w14:textId="77777777" w:rsidR="00271F1A" w:rsidRDefault="00271F1A">
      <w:pPr>
        <w:pStyle w:val="ConsPlusTitle"/>
        <w:jc w:val="center"/>
      </w:pPr>
      <w:r>
        <w:t>НЕКОММЕРЧЕСКИМ ОРГАНИЗАЦИЯМ НИЖЕГОРОДСКОЙ ОБЛАСТИ</w:t>
      </w:r>
    </w:p>
    <w:p w14:paraId="786099B9" w14:textId="77777777" w:rsidR="00271F1A" w:rsidRDefault="00271F1A">
      <w:pPr>
        <w:pStyle w:val="ConsPlusTitle"/>
        <w:jc w:val="center"/>
      </w:pPr>
      <w:r>
        <w:t>ГРАНТОВ В ФОРМЕ СУБСИДИЙ НА РЕАЛИЗАЦИЮ ОБЩЕСТВЕННО</w:t>
      </w:r>
    </w:p>
    <w:p w14:paraId="2CF63CE1" w14:textId="77777777" w:rsidR="00271F1A" w:rsidRDefault="00271F1A">
      <w:pPr>
        <w:pStyle w:val="ConsPlusTitle"/>
        <w:jc w:val="center"/>
      </w:pPr>
      <w:r>
        <w:t>ПОЛЕЗНЫХ (СОЦИАЛЬНЫХ) ПРОЕКТОВ (ПРОГРАММ)</w:t>
      </w:r>
    </w:p>
    <w:p w14:paraId="7D8A4226" w14:textId="77777777" w:rsidR="00271F1A" w:rsidRDefault="00271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F1A" w14:paraId="06C14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8B7C5" w14:textId="77777777" w:rsidR="00271F1A" w:rsidRDefault="00271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4EE619" w14:textId="77777777" w:rsidR="00271F1A" w:rsidRDefault="00271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DE0547" w14:textId="77777777" w:rsidR="00271F1A" w:rsidRDefault="00271F1A">
            <w:pPr>
              <w:pStyle w:val="ConsPlusNormal"/>
              <w:jc w:val="center"/>
            </w:pPr>
            <w:r>
              <w:rPr>
                <w:color w:val="392C69"/>
              </w:rPr>
              <w:t>Список изменяющих документов</w:t>
            </w:r>
          </w:p>
          <w:p w14:paraId="2C7D577A" w14:textId="77777777" w:rsidR="00271F1A" w:rsidRDefault="00271F1A">
            <w:pPr>
              <w:pStyle w:val="ConsPlusNormal"/>
              <w:jc w:val="center"/>
            </w:pPr>
            <w:r>
              <w:rPr>
                <w:color w:val="392C69"/>
              </w:rPr>
              <w:t xml:space="preserve">(в ред. </w:t>
            </w:r>
            <w:hyperlink r:id="rId5">
              <w:r>
                <w:rPr>
                  <w:color w:val="0000FF"/>
                </w:rPr>
                <w:t>приказа</w:t>
              </w:r>
            </w:hyperlink>
            <w:r>
              <w:rPr>
                <w:color w:val="392C69"/>
              </w:rPr>
              <w:t xml:space="preserve"> министерства внутренней региональной и муниципальной</w:t>
            </w:r>
          </w:p>
          <w:p w14:paraId="5F919F43" w14:textId="77777777" w:rsidR="00271F1A" w:rsidRDefault="00271F1A">
            <w:pPr>
              <w:pStyle w:val="ConsPlusNormal"/>
              <w:jc w:val="center"/>
            </w:pPr>
            <w:r>
              <w:rPr>
                <w:color w:val="392C69"/>
              </w:rPr>
              <w:t>политики Нижегородской области от 18.07.2022 N 320-73/22П/од)</w:t>
            </w:r>
          </w:p>
        </w:tc>
        <w:tc>
          <w:tcPr>
            <w:tcW w:w="113" w:type="dxa"/>
            <w:tcBorders>
              <w:top w:val="nil"/>
              <w:left w:val="nil"/>
              <w:bottom w:val="nil"/>
              <w:right w:val="nil"/>
            </w:tcBorders>
            <w:shd w:val="clear" w:color="auto" w:fill="F4F3F8"/>
            <w:tcMar>
              <w:top w:w="0" w:type="dxa"/>
              <w:left w:w="0" w:type="dxa"/>
              <w:bottom w:w="0" w:type="dxa"/>
              <w:right w:w="0" w:type="dxa"/>
            </w:tcMar>
          </w:tcPr>
          <w:p w14:paraId="7097B32A" w14:textId="77777777" w:rsidR="00271F1A" w:rsidRDefault="00271F1A">
            <w:pPr>
              <w:pStyle w:val="ConsPlusNormal"/>
            </w:pPr>
          </w:p>
        </w:tc>
      </w:tr>
    </w:tbl>
    <w:p w14:paraId="40A7F4A6" w14:textId="77777777" w:rsidR="00271F1A" w:rsidRDefault="00271F1A">
      <w:pPr>
        <w:pStyle w:val="ConsPlusNormal"/>
        <w:ind w:firstLine="540"/>
        <w:jc w:val="both"/>
      </w:pPr>
    </w:p>
    <w:p w14:paraId="06614FB0" w14:textId="77777777" w:rsidR="00271F1A" w:rsidRDefault="00271F1A">
      <w:pPr>
        <w:pStyle w:val="ConsPlusNormal"/>
        <w:ind w:firstLine="540"/>
        <w:jc w:val="both"/>
      </w:pPr>
      <w:r>
        <w:t xml:space="preserve">В целях реализации </w:t>
      </w:r>
      <w:hyperlink r:id="rId6">
        <w:r>
          <w:rPr>
            <w:color w:val="0000FF"/>
          </w:rPr>
          <w:t>постановления</w:t>
        </w:r>
      </w:hyperlink>
      <w:r>
        <w:t xml:space="preserve"> Правительства Нижегородской области от 21 января 2010 г. N 20 "О финансовой поддержке социально ориентированных некоммерческих организаций в Нижегородской области" приказываю:</w:t>
      </w:r>
    </w:p>
    <w:p w14:paraId="5E3ABC12" w14:textId="77777777" w:rsidR="00271F1A" w:rsidRDefault="00271F1A">
      <w:pPr>
        <w:pStyle w:val="ConsPlusNormal"/>
        <w:spacing w:before="200"/>
        <w:ind w:firstLine="540"/>
        <w:jc w:val="both"/>
      </w:pPr>
      <w:r>
        <w:t xml:space="preserve">1. Утвердить прилагаемый </w:t>
      </w:r>
      <w:hyperlink w:anchor="P38">
        <w:r>
          <w:rPr>
            <w:color w:val="0000FF"/>
          </w:rPr>
          <w:t>Порядок</w:t>
        </w:r>
      </w:hyperlink>
      <w:r>
        <w:t xml:space="preserve"> оценки результатов проектов победителей конкурсного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w:t>
      </w:r>
    </w:p>
    <w:p w14:paraId="0E4DF408" w14:textId="77777777" w:rsidR="00271F1A" w:rsidRDefault="00271F1A">
      <w:pPr>
        <w:pStyle w:val="ConsPlusNormal"/>
        <w:spacing w:before="200"/>
        <w:ind w:firstLine="540"/>
        <w:jc w:val="both"/>
      </w:pPr>
      <w:r>
        <w:t>2. Контроль за исполнением настоящего приказа оставляю за собой.</w:t>
      </w:r>
    </w:p>
    <w:p w14:paraId="5F978330" w14:textId="77777777" w:rsidR="00271F1A" w:rsidRDefault="00271F1A">
      <w:pPr>
        <w:pStyle w:val="ConsPlusNormal"/>
        <w:ind w:firstLine="540"/>
        <w:jc w:val="both"/>
      </w:pPr>
    </w:p>
    <w:p w14:paraId="5290AFB0" w14:textId="77777777" w:rsidR="00271F1A" w:rsidRDefault="00271F1A">
      <w:pPr>
        <w:pStyle w:val="ConsPlusNormal"/>
        <w:jc w:val="right"/>
      </w:pPr>
      <w:r>
        <w:t>Министр</w:t>
      </w:r>
    </w:p>
    <w:p w14:paraId="13B0D852" w14:textId="77777777" w:rsidR="00271F1A" w:rsidRDefault="00271F1A">
      <w:pPr>
        <w:pStyle w:val="ConsPlusNormal"/>
        <w:jc w:val="right"/>
      </w:pPr>
      <w:r>
        <w:t>П.К.КАРАСЕВ</w:t>
      </w:r>
    </w:p>
    <w:p w14:paraId="02676C0D" w14:textId="77777777" w:rsidR="00271F1A" w:rsidRDefault="00271F1A">
      <w:pPr>
        <w:pStyle w:val="ConsPlusNormal"/>
        <w:ind w:firstLine="540"/>
        <w:jc w:val="both"/>
      </w:pPr>
    </w:p>
    <w:p w14:paraId="54A8F348" w14:textId="77777777" w:rsidR="00271F1A" w:rsidRDefault="00271F1A">
      <w:pPr>
        <w:pStyle w:val="ConsPlusNormal"/>
        <w:ind w:firstLine="540"/>
        <w:jc w:val="both"/>
      </w:pPr>
    </w:p>
    <w:p w14:paraId="7089F2B6" w14:textId="77777777" w:rsidR="00271F1A" w:rsidRDefault="00271F1A">
      <w:pPr>
        <w:pStyle w:val="ConsPlusNormal"/>
        <w:ind w:firstLine="540"/>
        <w:jc w:val="both"/>
      </w:pPr>
    </w:p>
    <w:p w14:paraId="773133FD" w14:textId="77777777" w:rsidR="00271F1A" w:rsidRDefault="00271F1A">
      <w:pPr>
        <w:pStyle w:val="ConsPlusNormal"/>
        <w:ind w:firstLine="540"/>
        <w:jc w:val="both"/>
      </w:pPr>
    </w:p>
    <w:p w14:paraId="35A46520" w14:textId="77777777" w:rsidR="00271F1A" w:rsidRDefault="00271F1A">
      <w:pPr>
        <w:pStyle w:val="ConsPlusNormal"/>
        <w:ind w:firstLine="540"/>
        <w:jc w:val="both"/>
      </w:pPr>
    </w:p>
    <w:p w14:paraId="7EC84BF8" w14:textId="77777777" w:rsidR="00271F1A" w:rsidRDefault="00271F1A">
      <w:pPr>
        <w:pStyle w:val="ConsPlusNormal"/>
        <w:jc w:val="right"/>
        <w:outlineLvl w:val="0"/>
      </w:pPr>
      <w:r>
        <w:t>Утвержден</w:t>
      </w:r>
    </w:p>
    <w:p w14:paraId="65177702" w14:textId="77777777" w:rsidR="00271F1A" w:rsidRDefault="00271F1A">
      <w:pPr>
        <w:pStyle w:val="ConsPlusNormal"/>
        <w:jc w:val="right"/>
      </w:pPr>
      <w:r>
        <w:t>приказом министерства</w:t>
      </w:r>
    </w:p>
    <w:p w14:paraId="503D62C4" w14:textId="77777777" w:rsidR="00271F1A" w:rsidRDefault="00271F1A">
      <w:pPr>
        <w:pStyle w:val="ConsPlusNormal"/>
        <w:jc w:val="right"/>
      </w:pPr>
      <w:r>
        <w:t>внутренней региональной</w:t>
      </w:r>
    </w:p>
    <w:p w14:paraId="5E02C747" w14:textId="77777777" w:rsidR="00271F1A" w:rsidRDefault="00271F1A">
      <w:pPr>
        <w:pStyle w:val="ConsPlusNormal"/>
        <w:jc w:val="right"/>
      </w:pPr>
      <w:r>
        <w:t>и муниципальной политики</w:t>
      </w:r>
    </w:p>
    <w:p w14:paraId="2BA3D2F9" w14:textId="77777777" w:rsidR="00271F1A" w:rsidRDefault="00271F1A">
      <w:pPr>
        <w:pStyle w:val="ConsPlusNormal"/>
        <w:jc w:val="right"/>
      </w:pPr>
      <w:r>
        <w:t>Нижегородской области</w:t>
      </w:r>
    </w:p>
    <w:p w14:paraId="46E16EAD" w14:textId="77777777" w:rsidR="00271F1A" w:rsidRDefault="00271F1A">
      <w:pPr>
        <w:pStyle w:val="ConsPlusNormal"/>
        <w:jc w:val="right"/>
      </w:pPr>
      <w:r>
        <w:t>от 12.11.2021 N 320-85/21П/од</w:t>
      </w:r>
    </w:p>
    <w:p w14:paraId="515FC2FB" w14:textId="77777777" w:rsidR="00271F1A" w:rsidRDefault="00271F1A">
      <w:pPr>
        <w:pStyle w:val="ConsPlusNormal"/>
        <w:ind w:firstLine="540"/>
        <w:jc w:val="both"/>
      </w:pPr>
    </w:p>
    <w:p w14:paraId="61C7F2BF" w14:textId="77777777" w:rsidR="00271F1A" w:rsidRDefault="00271F1A">
      <w:pPr>
        <w:pStyle w:val="ConsPlusTitle"/>
        <w:jc w:val="center"/>
      </w:pPr>
      <w:bookmarkStart w:id="0" w:name="P38"/>
      <w:bookmarkEnd w:id="0"/>
      <w:r>
        <w:t>ПОРЯДОК</w:t>
      </w:r>
    </w:p>
    <w:p w14:paraId="4EB861E0" w14:textId="77777777" w:rsidR="00271F1A" w:rsidRDefault="00271F1A">
      <w:pPr>
        <w:pStyle w:val="ConsPlusTitle"/>
        <w:jc w:val="center"/>
      </w:pPr>
      <w:r>
        <w:t>ОЦЕНКИ РЕЗУЛЬТАТОВ ПРОЕКТОВ ПОБЕДИТЕЛЕЙ КОНКУРСНОГО ОТБОРА</w:t>
      </w:r>
    </w:p>
    <w:p w14:paraId="128FBC13" w14:textId="77777777" w:rsidR="00271F1A" w:rsidRDefault="00271F1A">
      <w:pPr>
        <w:pStyle w:val="ConsPlusTitle"/>
        <w:jc w:val="center"/>
      </w:pPr>
      <w:r>
        <w:t>ДЛЯ ПРЕДОСТАВЛЕНИЯ ИЗ ОБЛАСТНОГО БЮДЖЕТА СОЦИАЛЬНО</w:t>
      </w:r>
    </w:p>
    <w:p w14:paraId="2F2ED562" w14:textId="77777777" w:rsidR="00271F1A" w:rsidRDefault="00271F1A">
      <w:pPr>
        <w:pStyle w:val="ConsPlusTitle"/>
        <w:jc w:val="center"/>
      </w:pPr>
      <w:r>
        <w:t>ОРИЕНТИРОВАННЫМ НЕКОММЕРЧЕСКИМ ОРГАНИЗАЦИЯМ НИЖЕГОРОДСКОЙ</w:t>
      </w:r>
    </w:p>
    <w:p w14:paraId="32BCD816" w14:textId="77777777" w:rsidR="00271F1A" w:rsidRDefault="00271F1A">
      <w:pPr>
        <w:pStyle w:val="ConsPlusTitle"/>
        <w:jc w:val="center"/>
      </w:pPr>
      <w:r>
        <w:t>ОБЛАСТИ ГРАНТОВ В ФОРМЕ СУБСИДИЙ НА РЕАЛИЗАЦИЮ ОБЩЕСТВЕННО</w:t>
      </w:r>
    </w:p>
    <w:p w14:paraId="11BA8269" w14:textId="77777777" w:rsidR="00271F1A" w:rsidRDefault="00271F1A">
      <w:pPr>
        <w:pStyle w:val="ConsPlusTitle"/>
        <w:jc w:val="center"/>
      </w:pPr>
      <w:r>
        <w:t>ПОЛЕЗНЫХ (СОЦИАЛЬНЫХ) ПРОЕКТОВ (ПРОГРАММ)</w:t>
      </w:r>
    </w:p>
    <w:p w14:paraId="3B29B562" w14:textId="77777777" w:rsidR="00271F1A" w:rsidRDefault="00271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F1A" w14:paraId="5ED035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05621" w14:textId="77777777" w:rsidR="00271F1A" w:rsidRDefault="00271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950E8C" w14:textId="77777777" w:rsidR="00271F1A" w:rsidRDefault="00271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BF38A" w14:textId="77777777" w:rsidR="00271F1A" w:rsidRDefault="00271F1A">
            <w:pPr>
              <w:pStyle w:val="ConsPlusNormal"/>
              <w:jc w:val="center"/>
            </w:pPr>
            <w:r>
              <w:rPr>
                <w:color w:val="392C69"/>
              </w:rPr>
              <w:t>Список изменяющих документов</w:t>
            </w:r>
          </w:p>
          <w:p w14:paraId="2C9AD771" w14:textId="77777777" w:rsidR="00271F1A" w:rsidRDefault="00271F1A">
            <w:pPr>
              <w:pStyle w:val="ConsPlusNormal"/>
              <w:jc w:val="center"/>
            </w:pPr>
            <w:r>
              <w:rPr>
                <w:color w:val="392C69"/>
              </w:rPr>
              <w:t xml:space="preserve">(в ред. </w:t>
            </w:r>
            <w:hyperlink r:id="rId7">
              <w:r>
                <w:rPr>
                  <w:color w:val="0000FF"/>
                </w:rPr>
                <w:t>приказа</w:t>
              </w:r>
            </w:hyperlink>
            <w:r>
              <w:rPr>
                <w:color w:val="392C69"/>
              </w:rPr>
              <w:t xml:space="preserve"> министерства внутренней региональной и муниципальной</w:t>
            </w:r>
          </w:p>
          <w:p w14:paraId="4B47C984" w14:textId="77777777" w:rsidR="00271F1A" w:rsidRDefault="00271F1A">
            <w:pPr>
              <w:pStyle w:val="ConsPlusNormal"/>
              <w:jc w:val="center"/>
            </w:pPr>
            <w:r>
              <w:rPr>
                <w:color w:val="392C69"/>
              </w:rPr>
              <w:t>политики Нижегородской области от 18.07.2022 N 320-73/22П/од)</w:t>
            </w:r>
          </w:p>
        </w:tc>
        <w:tc>
          <w:tcPr>
            <w:tcW w:w="113" w:type="dxa"/>
            <w:tcBorders>
              <w:top w:val="nil"/>
              <w:left w:val="nil"/>
              <w:bottom w:val="nil"/>
              <w:right w:val="nil"/>
            </w:tcBorders>
            <w:shd w:val="clear" w:color="auto" w:fill="F4F3F8"/>
            <w:tcMar>
              <w:top w:w="0" w:type="dxa"/>
              <w:left w:w="0" w:type="dxa"/>
              <w:bottom w:w="0" w:type="dxa"/>
              <w:right w:w="0" w:type="dxa"/>
            </w:tcMar>
          </w:tcPr>
          <w:p w14:paraId="1C0AA106" w14:textId="77777777" w:rsidR="00271F1A" w:rsidRDefault="00271F1A">
            <w:pPr>
              <w:pStyle w:val="ConsPlusNormal"/>
            </w:pPr>
          </w:p>
        </w:tc>
      </w:tr>
    </w:tbl>
    <w:p w14:paraId="749C87AD" w14:textId="77777777" w:rsidR="00271F1A" w:rsidRDefault="00271F1A">
      <w:pPr>
        <w:pStyle w:val="ConsPlusNormal"/>
        <w:ind w:firstLine="540"/>
        <w:jc w:val="both"/>
      </w:pPr>
    </w:p>
    <w:p w14:paraId="340DF5F4" w14:textId="77777777" w:rsidR="00271F1A" w:rsidRDefault="00271F1A">
      <w:pPr>
        <w:pStyle w:val="ConsPlusTitle"/>
        <w:jc w:val="center"/>
        <w:outlineLvl w:val="1"/>
      </w:pPr>
      <w:r>
        <w:t>I. Общие положения</w:t>
      </w:r>
    </w:p>
    <w:p w14:paraId="16A16018" w14:textId="77777777" w:rsidR="00271F1A" w:rsidRDefault="00271F1A">
      <w:pPr>
        <w:pStyle w:val="ConsPlusNormal"/>
        <w:ind w:firstLine="540"/>
        <w:jc w:val="both"/>
      </w:pPr>
    </w:p>
    <w:p w14:paraId="47F03303" w14:textId="77777777" w:rsidR="00271F1A" w:rsidRDefault="00271F1A">
      <w:pPr>
        <w:pStyle w:val="ConsPlusNormal"/>
        <w:ind w:firstLine="540"/>
        <w:jc w:val="both"/>
      </w:pPr>
      <w:r>
        <w:t>1. Настоящий Порядок определяет порядок осуществления оценки результатов реализации общественно полезных (социальных) проектов (программ) (далее - проект) социально ориентированными некоммерческими организациями Нижегородской области - победителями конкурсного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w:t>
      </w:r>
    </w:p>
    <w:p w14:paraId="64E1E011" w14:textId="77777777" w:rsidR="00271F1A" w:rsidRDefault="00271F1A">
      <w:pPr>
        <w:pStyle w:val="ConsPlusNormal"/>
        <w:spacing w:before="200"/>
        <w:ind w:firstLine="540"/>
        <w:jc w:val="both"/>
      </w:pPr>
      <w:r>
        <w:t xml:space="preserve">2. Оценка результатов проектов, предусмотренная настоящим Порядком, разработана в соответствии с </w:t>
      </w:r>
      <w:hyperlink r:id="rId8">
        <w:r>
          <w:rPr>
            <w:color w:val="0000FF"/>
          </w:rPr>
          <w:t>пунктом 4.4</w:t>
        </w:r>
      </w:hyperlink>
      <w:r>
        <w:t xml:space="preserve"> Порядка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 утвержденного постановлением Правительства Нижегородской области от 21 января 2010 г. N 20.</w:t>
      </w:r>
    </w:p>
    <w:p w14:paraId="485DCE2F" w14:textId="77777777" w:rsidR="00271F1A" w:rsidRDefault="00271F1A">
      <w:pPr>
        <w:pStyle w:val="ConsPlusNormal"/>
        <w:spacing w:before="200"/>
        <w:ind w:firstLine="540"/>
        <w:jc w:val="both"/>
      </w:pPr>
      <w:r>
        <w:t>3. Оценка результатов проектов осуществляется в целях обеспечения эффективности и совершенствования деятельности, связанной с подготовкой и проведением конкурсного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 (далее - Отбор, грант, СО НКО), предоставлением грантов в форме субсидии (включая информационное сопровождение конкурсных отборов, оказание информационной, консультационной и методической поддержки указанным организациям при разработке и реализации проектов, проведение рассмотрения и оценки заявок, допущенных к участию в конкурсном отборе, мониторинг проектов), в том числе формирования у СО НКО - победителей отбора дополнительных стимулов к успешному выполнению проектов.</w:t>
      </w:r>
    </w:p>
    <w:p w14:paraId="51BBAB07" w14:textId="77777777" w:rsidR="00271F1A" w:rsidRDefault="00271F1A">
      <w:pPr>
        <w:pStyle w:val="ConsPlusNormal"/>
        <w:spacing w:before="200"/>
        <w:ind w:firstLine="540"/>
        <w:jc w:val="both"/>
      </w:pPr>
      <w:r>
        <w:t>4. Оценке в соответствии с настоящим Порядком подлежат результаты проектов, реализованных с использованием грантов на реализацию проектов.</w:t>
      </w:r>
    </w:p>
    <w:p w14:paraId="279D1019" w14:textId="77777777" w:rsidR="00271F1A" w:rsidRDefault="00271F1A">
      <w:pPr>
        <w:pStyle w:val="ConsPlusNormal"/>
        <w:spacing w:before="200"/>
        <w:ind w:firstLine="540"/>
        <w:jc w:val="both"/>
      </w:pPr>
      <w:r>
        <w:t>Министерство внутренней региональной и муниципальной политики Нижегородской области (далее - Министерство) не проводит оценку результатов проекта, реализация которого была прекращена досрочно в связи с отказом победителя Отбора от заключения соглашения о предоставлении гранта или расторжением соглашения о предоставлении гранта.</w:t>
      </w:r>
    </w:p>
    <w:p w14:paraId="4F7F5FC7" w14:textId="77777777" w:rsidR="00271F1A" w:rsidRDefault="00271F1A">
      <w:pPr>
        <w:pStyle w:val="ConsPlusNormal"/>
        <w:jc w:val="both"/>
      </w:pPr>
      <w:r>
        <w:t xml:space="preserve">(в ред. </w:t>
      </w:r>
      <w:hyperlink r:id="rId9">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648A472F" w14:textId="77777777" w:rsidR="00271F1A" w:rsidRDefault="00271F1A">
      <w:pPr>
        <w:pStyle w:val="ConsPlusNormal"/>
        <w:ind w:firstLine="540"/>
        <w:jc w:val="both"/>
      </w:pPr>
    </w:p>
    <w:p w14:paraId="27D9B383" w14:textId="77777777" w:rsidR="00271F1A" w:rsidRDefault="00271F1A">
      <w:pPr>
        <w:pStyle w:val="ConsPlusTitle"/>
        <w:jc w:val="center"/>
        <w:outlineLvl w:val="1"/>
      </w:pPr>
      <w:r>
        <w:t>II. Общий порядок осуществления оценки результатов проектов</w:t>
      </w:r>
    </w:p>
    <w:p w14:paraId="65C86F78" w14:textId="77777777" w:rsidR="00271F1A" w:rsidRDefault="00271F1A">
      <w:pPr>
        <w:pStyle w:val="ConsPlusNormal"/>
        <w:ind w:firstLine="540"/>
        <w:jc w:val="both"/>
      </w:pPr>
    </w:p>
    <w:p w14:paraId="5569485A" w14:textId="77777777" w:rsidR="00271F1A" w:rsidRDefault="00271F1A">
      <w:pPr>
        <w:pStyle w:val="ConsPlusNormal"/>
        <w:ind w:firstLine="540"/>
        <w:jc w:val="both"/>
      </w:pPr>
      <w:bookmarkStart w:id="1" w:name="P59"/>
      <w:bookmarkEnd w:id="1"/>
      <w:r>
        <w:t>5. Оценка результатов проектов включает в том числе следующие процедуры:</w:t>
      </w:r>
    </w:p>
    <w:p w14:paraId="430984E7" w14:textId="77777777" w:rsidR="00271F1A" w:rsidRDefault="00271F1A">
      <w:pPr>
        <w:pStyle w:val="ConsPlusNormal"/>
        <w:spacing w:before="200"/>
        <w:ind w:firstLine="540"/>
        <w:jc w:val="both"/>
      </w:pPr>
      <w:bookmarkStart w:id="2" w:name="P60"/>
      <w:bookmarkEnd w:id="2"/>
      <w:r>
        <w:t>1) оценку результатов проектов СО НКО, реализовавшими данные проекты;</w:t>
      </w:r>
    </w:p>
    <w:p w14:paraId="5F3C7472" w14:textId="77777777" w:rsidR="00271F1A" w:rsidRDefault="00271F1A">
      <w:pPr>
        <w:pStyle w:val="ConsPlusNormal"/>
        <w:spacing w:before="200"/>
        <w:ind w:firstLine="540"/>
        <w:jc w:val="both"/>
      </w:pPr>
      <w:bookmarkStart w:id="3" w:name="P61"/>
      <w:bookmarkEnd w:id="3"/>
      <w:r>
        <w:t>2) оценку результатов проектов Министерством на основе информации, собранной в ходе мониторинга реализации данных проектов;</w:t>
      </w:r>
    </w:p>
    <w:p w14:paraId="2D4C3426" w14:textId="77777777" w:rsidR="00271F1A" w:rsidRDefault="00271F1A">
      <w:pPr>
        <w:pStyle w:val="ConsPlusNormal"/>
        <w:spacing w:before="200"/>
        <w:ind w:firstLine="540"/>
        <w:jc w:val="both"/>
      </w:pPr>
      <w:r>
        <w:t>3) оценку результатов проектов заинтересованными сторонами;</w:t>
      </w:r>
    </w:p>
    <w:p w14:paraId="5F795D82" w14:textId="77777777" w:rsidR="00271F1A" w:rsidRDefault="00271F1A">
      <w:pPr>
        <w:pStyle w:val="ConsPlusNormal"/>
        <w:spacing w:before="200"/>
        <w:ind w:firstLine="540"/>
        <w:jc w:val="both"/>
      </w:pPr>
      <w:r>
        <w:t>4) подведение итогов оценки результатов проектов.</w:t>
      </w:r>
    </w:p>
    <w:p w14:paraId="4E053DE9" w14:textId="77777777" w:rsidR="00271F1A" w:rsidRDefault="00271F1A">
      <w:pPr>
        <w:pStyle w:val="ConsPlusNormal"/>
        <w:spacing w:before="200"/>
        <w:ind w:firstLine="540"/>
        <w:jc w:val="both"/>
      </w:pPr>
      <w:r>
        <w:t xml:space="preserve">6. Оценка результатов проектов в соответствии с процедурами, предусмотренными </w:t>
      </w:r>
      <w:hyperlink w:anchor="P59">
        <w:r>
          <w:rPr>
            <w:color w:val="0000FF"/>
          </w:rPr>
          <w:t>пунктом 5</w:t>
        </w:r>
      </w:hyperlink>
      <w:r>
        <w:t xml:space="preserve"> настоящего Порядка, осуществляется последовательно или одновременно.</w:t>
      </w:r>
    </w:p>
    <w:p w14:paraId="3A24ECE3" w14:textId="77777777" w:rsidR="00271F1A" w:rsidRDefault="00271F1A">
      <w:pPr>
        <w:pStyle w:val="ConsPlusNormal"/>
        <w:spacing w:before="200"/>
        <w:ind w:firstLine="540"/>
        <w:jc w:val="both"/>
      </w:pPr>
      <w:r>
        <w:t>Процедуры, предусмотренные подпунктами 3 и 4 пункта 5 настоящего Порядка, проводятся ежегодно в отношении реализованных проектов.</w:t>
      </w:r>
    </w:p>
    <w:p w14:paraId="35A080C1" w14:textId="77777777" w:rsidR="00271F1A" w:rsidRDefault="00271F1A">
      <w:pPr>
        <w:pStyle w:val="ConsPlusNormal"/>
        <w:jc w:val="both"/>
      </w:pPr>
      <w:r>
        <w:t xml:space="preserve">(в ред. </w:t>
      </w:r>
      <w:hyperlink r:id="rId10">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6978401B" w14:textId="77777777" w:rsidR="00271F1A" w:rsidRDefault="00271F1A">
      <w:pPr>
        <w:pStyle w:val="ConsPlusNormal"/>
        <w:ind w:firstLine="540"/>
        <w:jc w:val="both"/>
      </w:pPr>
    </w:p>
    <w:p w14:paraId="45403D66" w14:textId="77777777" w:rsidR="00271F1A" w:rsidRDefault="00271F1A">
      <w:pPr>
        <w:pStyle w:val="ConsPlusTitle"/>
        <w:jc w:val="center"/>
        <w:outlineLvl w:val="1"/>
      </w:pPr>
      <w:r>
        <w:t>III. Оценка результатов проектов СО НКО,</w:t>
      </w:r>
    </w:p>
    <w:p w14:paraId="4C8059FB" w14:textId="77777777" w:rsidR="00271F1A" w:rsidRDefault="00271F1A">
      <w:pPr>
        <w:pStyle w:val="ConsPlusTitle"/>
        <w:jc w:val="center"/>
      </w:pPr>
      <w:r>
        <w:t>реализовавшими данные проекты</w:t>
      </w:r>
    </w:p>
    <w:p w14:paraId="7308C98C" w14:textId="77777777" w:rsidR="00271F1A" w:rsidRDefault="00271F1A">
      <w:pPr>
        <w:pStyle w:val="ConsPlusNormal"/>
        <w:ind w:firstLine="540"/>
        <w:jc w:val="both"/>
      </w:pPr>
    </w:p>
    <w:p w14:paraId="3328F81F" w14:textId="77777777" w:rsidR="00271F1A" w:rsidRDefault="00271F1A">
      <w:pPr>
        <w:pStyle w:val="ConsPlusNormal"/>
        <w:ind w:firstLine="540"/>
        <w:jc w:val="both"/>
      </w:pPr>
      <w:bookmarkStart w:id="4" w:name="P71"/>
      <w:bookmarkEnd w:id="4"/>
      <w:r>
        <w:t xml:space="preserve">7. Оценка результатов проекта, предусмотренная </w:t>
      </w:r>
      <w:hyperlink w:anchor="P60">
        <w:r>
          <w:rPr>
            <w:color w:val="0000FF"/>
          </w:rPr>
          <w:t>подпунктом 1 пункта 5</w:t>
        </w:r>
      </w:hyperlink>
      <w:r>
        <w:t xml:space="preserve"> настоящего Порядка, проводится осуществившей его СО НКО и состоит в определении количественных и качественных результатов, полученных в ходе реализации проекта.</w:t>
      </w:r>
    </w:p>
    <w:p w14:paraId="45C38545" w14:textId="77777777" w:rsidR="00271F1A" w:rsidRDefault="00271F1A">
      <w:pPr>
        <w:pStyle w:val="ConsPlusNormal"/>
        <w:spacing w:before="200"/>
        <w:ind w:firstLine="540"/>
        <w:jc w:val="both"/>
      </w:pPr>
      <w:r>
        <w:t xml:space="preserve">Данная оценка проводится при подготовке победителем Отбора следующей отчетности </w:t>
      </w:r>
      <w:r>
        <w:lastRenderedPageBreak/>
        <w:t>(далее - отчеты) по форме, установленной соглашением о предоставлении гранта между Министерством и победителем Отбора:</w:t>
      </w:r>
    </w:p>
    <w:p w14:paraId="78DC70E5" w14:textId="77777777" w:rsidR="00271F1A" w:rsidRDefault="00271F1A">
      <w:pPr>
        <w:pStyle w:val="ConsPlusNormal"/>
        <w:spacing w:before="200"/>
        <w:ind w:firstLine="540"/>
        <w:jc w:val="both"/>
      </w:pPr>
      <w:r>
        <w:t>- отчета об осуществлении расходов, источником финансового обеспечения которых является грант, с приложением копии первичной документации, подтверждающей расходование средств гранта;</w:t>
      </w:r>
    </w:p>
    <w:p w14:paraId="3BE3F050" w14:textId="77777777" w:rsidR="00271F1A" w:rsidRDefault="00271F1A">
      <w:pPr>
        <w:pStyle w:val="ConsPlusNormal"/>
        <w:spacing w:before="200"/>
        <w:ind w:firstLine="540"/>
        <w:jc w:val="both"/>
      </w:pPr>
      <w:r>
        <w:t>- отчета о достижении значений результата предоставления гранта и показателей о реализации проектов (программ), включая информацию о результатах реализации организацией проектов (программ).</w:t>
      </w:r>
    </w:p>
    <w:p w14:paraId="3286EEED" w14:textId="77777777" w:rsidR="00271F1A" w:rsidRDefault="00271F1A">
      <w:pPr>
        <w:pStyle w:val="ConsPlusNormal"/>
        <w:jc w:val="both"/>
      </w:pPr>
      <w:r>
        <w:t xml:space="preserve">(в ред. </w:t>
      </w:r>
      <w:hyperlink r:id="rId11">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7D88C6F8" w14:textId="77777777" w:rsidR="00271F1A" w:rsidRDefault="00271F1A">
      <w:pPr>
        <w:pStyle w:val="ConsPlusNormal"/>
        <w:spacing w:before="200"/>
        <w:ind w:firstLine="540"/>
        <w:jc w:val="both"/>
      </w:pPr>
      <w:bookmarkStart w:id="5" w:name="P76"/>
      <w:bookmarkEnd w:id="5"/>
      <w:r>
        <w:t>8. В части количественных результатов СО НКО, реализовавшая проект, определяет достигнутые за весь срок его осуществления значения:</w:t>
      </w:r>
    </w:p>
    <w:p w14:paraId="0346263D" w14:textId="77777777" w:rsidR="00271F1A" w:rsidRDefault="00271F1A">
      <w:pPr>
        <w:pStyle w:val="ConsPlusNormal"/>
        <w:spacing w:before="200"/>
        <w:ind w:firstLine="540"/>
        <w:jc w:val="both"/>
      </w:pPr>
      <w:bookmarkStart w:id="6" w:name="P77"/>
      <w:bookmarkEnd w:id="6"/>
      <w:r>
        <w:t>1) показателей количественных результатов, предусмотренных описанием проекта;</w:t>
      </w:r>
    </w:p>
    <w:p w14:paraId="3535954D" w14:textId="77777777" w:rsidR="00271F1A" w:rsidRDefault="00271F1A">
      <w:pPr>
        <w:pStyle w:val="ConsPlusNormal"/>
        <w:spacing w:before="200"/>
        <w:ind w:firstLine="540"/>
        <w:jc w:val="both"/>
      </w:pPr>
      <w:r>
        <w:t>2) базовых показателей мониторинговой оценки результатов проекта "объем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 "количество благополучателей проекта" и "количество населения Нижегородской области, охватываемого деятельностью СО НКО при реализации проекта";</w:t>
      </w:r>
    </w:p>
    <w:p w14:paraId="63AD8C15" w14:textId="77777777" w:rsidR="00271F1A" w:rsidRDefault="00271F1A">
      <w:pPr>
        <w:pStyle w:val="ConsPlusNormal"/>
        <w:jc w:val="both"/>
      </w:pPr>
      <w:r>
        <w:t xml:space="preserve">(в ред. </w:t>
      </w:r>
      <w:hyperlink r:id="rId12">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13E3DBB2" w14:textId="77777777" w:rsidR="00271F1A" w:rsidRDefault="00271F1A">
      <w:pPr>
        <w:pStyle w:val="ConsPlusNormal"/>
        <w:spacing w:before="200"/>
        <w:ind w:firstLine="540"/>
        <w:jc w:val="both"/>
      </w:pPr>
      <w:r>
        <w:t>3) иных показателей (если СО НКО выявила значимые количественные результаты по другим показателям и считает целесообразным отметить их в составе результатов проекта).</w:t>
      </w:r>
    </w:p>
    <w:p w14:paraId="276FFBE1" w14:textId="77777777" w:rsidR="00271F1A" w:rsidRDefault="00271F1A">
      <w:pPr>
        <w:pStyle w:val="ConsPlusNormal"/>
        <w:spacing w:before="200"/>
        <w:ind w:firstLine="540"/>
        <w:jc w:val="both"/>
      </w:pPr>
      <w:bookmarkStart w:id="7" w:name="P81"/>
      <w:bookmarkEnd w:id="7"/>
      <w:r>
        <w:t>9. В части качественных результатов СО НКО, реализовавшая проект, оценивает полученный ко дню завершения проекта социальный эффект, в частности определяет изменения, которые благодаря осуществлению проекта произошли в состоянии целевой группы (целевых групп), жизни конкретных людей и (или) решении общественно значимой проблемы (в том числе создании условий для ее решения).</w:t>
      </w:r>
    </w:p>
    <w:p w14:paraId="0E1EB3C5" w14:textId="77777777" w:rsidR="00271F1A" w:rsidRDefault="00271F1A">
      <w:pPr>
        <w:pStyle w:val="ConsPlusNormal"/>
        <w:spacing w:before="200"/>
        <w:ind w:firstLine="540"/>
        <w:jc w:val="both"/>
      </w:pPr>
      <w:r>
        <w:t xml:space="preserve">Если СО НКО выявлено иное незапланированное влияние на положение дел на территории реализации </w:t>
      </w:r>
      <w:proofErr w:type="gramStart"/>
      <w:r>
        <w:t>проекта</w:t>
      </w:r>
      <w:proofErr w:type="gramEnd"/>
      <w:r>
        <w:t xml:space="preserve"> и она может определить соответствующие изменения, произошедшие именно вследствие осуществления проекта, СО НКО может учесть такие изменения в оценке социального эффекта.</w:t>
      </w:r>
    </w:p>
    <w:p w14:paraId="4AE3358D" w14:textId="77777777" w:rsidR="00271F1A" w:rsidRDefault="00271F1A">
      <w:pPr>
        <w:pStyle w:val="ConsPlusNormal"/>
        <w:spacing w:before="200"/>
        <w:ind w:firstLine="540"/>
        <w:jc w:val="both"/>
      </w:pPr>
      <w:r>
        <w:t xml:space="preserve">10. Информация о результатах проекта, определенных в соответствии с </w:t>
      </w:r>
      <w:hyperlink w:anchor="P76">
        <w:r>
          <w:rPr>
            <w:color w:val="0000FF"/>
          </w:rPr>
          <w:t>пунктами 8</w:t>
        </w:r>
      </w:hyperlink>
      <w:r>
        <w:t xml:space="preserve"> и </w:t>
      </w:r>
      <w:hyperlink w:anchor="P81">
        <w:r>
          <w:rPr>
            <w:color w:val="0000FF"/>
          </w:rPr>
          <w:t>9</w:t>
        </w:r>
      </w:hyperlink>
      <w:r>
        <w:t xml:space="preserve"> настоящего Порядка, включается в отчеты, указанные в </w:t>
      </w:r>
      <w:hyperlink w:anchor="P71">
        <w:r>
          <w:rPr>
            <w:color w:val="0000FF"/>
          </w:rPr>
          <w:t>пункте 7</w:t>
        </w:r>
      </w:hyperlink>
      <w:r>
        <w:t xml:space="preserve"> настоящего Порядка.</w:t>
      </w:r>
    </w:p>
    <w:p w14:paraId="098A49C7" w14:textId="77777777" w:rsidR="00271F1A" w:rsidRDefault="00271F1A">
      <w:pPr>
        <w:pStyle w:val="ConsPlusNormal"/>
        <w:spacing w:before="200"/>
        <w:ind w:firstLine="540"/>
        <w:jc w:val="both"/>
      </w:pPr>
      <w:r>
        <w:t>11. В случае, если для определения полученных в ходе реализации проекта результатов проводилась внешняя оценка (оценка сторонними организациями, специалистами), социологические, мониторинговые или иные исследования, другие аналогичные мероприятия, информация об этом и подготовленные по итогам таких мероприятий документы (отчеты) включаются в отчет о достижении результата предоставления гранта.</w:t>
      </w:r>
    </w:p>
    <w:p w14:paraId="193D0BD2" w14:textId="77777777" w:rsidR="00271F1A" w:rsidRDefault="00271F1A">
      <w:pPr>
        <w:pStyle w:val="ConsPlusNormal"/>
        <w:spacing w:before="200"/>
        <w:ind w:firstLine="540"/>
        <w:jc w:val="both"/>
      </w:pPr>
      <w:r>
        <w:t>12. СО НКО, реализовавшая проект, подтверждает достоверность информации о его результатах, определенных ею в соответствии с пунктами 8 и 9 настоящего Порядка, подписанием ее руководителем (уполномоченным лицом) отчетов, содержащих указанную информацию.</w:t>
      </w:r>
    </w:p>
    <w:p w14:paraId="55FB376D" w14:textId="77777777" w:rsidR="00271F1A" w:rsidRDefault="00271F1A">
      <w:pPr>
        <w:pStyle w:val="ConsPlusNormal"/>
        <w:spacing w:before="200"/>
        <w:ind w:firstLine="540"/>
        <w:jc w:val="both"/>
      </w:pPr>
      <w:r>
        <w:t>13. Министерство оказывает информационную, консультационную и методическую поддержку некоммерческим неправительственным организациям при проведении оценки результатов проектов, в том числе полученного социального эффекта.</w:t>
      </w:r>
    </w:p>
    <w:p w14:paraId="218A3D05" w14:textId="77777777" w:rsidR="00271F1A" w:rsidRDefault="00271F1A">
      <w:pPr>
        <w:pStyle w:val="ConsPlusNormal"/>
        <w:ind w:firstLine="540"/>
        <w:jc w:val="both"/>
      </w:pPr>
    </w:p>
    <w:p w14:paraId="4F53BC49" w14:textId="77777777" w:rsidR="00271F1A" w:rsidRDefault="00271F1A">
      <w:pPr>
        <w:pStyle w:val="ConsPlusTitle"/>
        <w:jc w:val="center"/>
        <w:outlineLvl w:val="1"/>
      </w:pPr>
      <w:r>
        <w:t>IV. Оценка результатов проектов Министерством на основе</w:t>
      </w:r>
    </w:p>
    <w:p w14:paraId="5A6B23B2" w14:textId="77777777" w:rsidR="00271F1A" w:rsidRDefault="00271F1A">
      <w:pPr>
        <w:pStyle w:val="ConsPlusTitle"/>
        <w:jc w:val="center"/>
      </w:pPr>
      <w:r>
        <w:t>информации, собранной в ходе мониторинга реализации</w:t>
      </w:r>
    </w:p>
    <w:p w14:paraId="5B454213" w14:textId="77777777" w:rsidR="00271F1A" w:rsidRDefault="00271F1A">
      <w:pPr>
        <w:pStyle w:val="ConsPlusTitle"/>
        <w:jc w:val="center"/>
      </w:pPr>
      <w:r>
        <w:t>данных проектов</w:t>
      </w:r>
    </w:p>
    <w:p w14:paraId="0B04A7A6" w14:textId="77777777" w:rsidR="00271F1A" w:rsidRDefault="00271F1A">
      <w:pPr>
        <w:pStyle w:val="ConsPlusNormal"/>
        <w:ind w:firstLine="540"/>
        <w:jc w:val="both"/>
      </w:pPr>
    </w:p>
    <w:p w14:paraId="4CA04F7D" w14:textId="77777777" w:rsidR="00271F1A" w:rsidRDefault="00271F1A">
      <w:pPr>
        <w:pStyle w:val="ConsPlusNormal"/>
        <w:ind w:firstLine="540"/>
        <w:jc w:val="both"/>
      </w:pPr>
      <w:r>
        <w:t xml:space="preserve">14. Оценка результатов проектов, предусмотренная </w:t>
      </w:r>
      <w:hyperlink w:anchor="P61">
        <w:r>
          <w:rPr>
            <w:color w:val="0000FF"/>
          </w:rPr>
          <w:t>подпунктом 2 пункта 5</w:t>
        </w:r>
      </w:hyperlink>
      <w:r>
        <w:t xml:space="preserve"> настоящего Порядка, проводится Министерством и состоит в определении значений базовых показателей мониторинговой оценки результатов проекта и общего вывода об успешности его реализации.</w:t>
      </w:r>
    </w:p>
    <w:p w14:paraId="3D16537D" w14:textId="77777777" w:rsidR="00271F1A" w:rsidRDefault="00271F1A">
      <w:pPr>
        <w:pStyle w:val="ConsPlusNormal"/>
        <w:spacing w:before="200"/>
        <w:ind w:firstLine="540"/>
        <w:jc w:val="both"/>
      </w:pPr>
      <w:r>
        <w:lastRenderedPageBreak/>
        <w:t>Данная оценка проводится на основе информации, собранной Министерством в ходе мониторинга реализации проекта (в том числе содержащейся в отчетах и иных документах, представленных в Министерство СО НКО, реализовавшей проект).</w:t>
      </w:r>
    </w:p>
    <w:p w14:paraId="1C8DBD87" w14:textId="77777777" w:rsidR="00271F1A" w:rsidRDefault="00271F1A">
      <w:pPr>
        <w:pStyle w:val="ConsPlusNormal"/>
        <w:spacing w:before="200"/>
        <w:ind w:firstLine="540"/>
        <w:jc w:val="both"/>
      </w:pPr>
      <w:r>
        <w:t>Оценка проводится в течение двух месяцев со дня получения Министерством отчетов СО НКО.</w:t>
      </w:r>
    </w:p>
    <w:p w14:paraId="04AC92BA" w14:textId="77777777" w:rsidR="00271F1A" w:rsidRDefault="00271F1A">
      <w:pPr>
        <w:pStyle w:val="ConsPlusNormal"/>
        <w:spacing w:before="200"/>
        <w:ind w:firstLine="540"/>
        <w:jc w:val="both"/>
      </w:pPr>
      <w:r>
        <w:t>В случае, если отчеты не были представлены СО НКО, при этом реализация проекта не была прекращена досрочно в связи с отказом СО НКО от соглашения о предоставлении гранта (расторжением такого соглашения), оценка может проводиться в течение трех месяцев со дня истечения срока для представления указанного отчета.</w:t>
      </w:r>
    </w:p>
    <w:p w14:paraId="6B85A343" w14:textId="77777777" w:rsidR="00271F1A" w:rsidRDefault="00271F1A">
      <w:pPr>
        <w:pStyle w:val="ConsPlusNormal"/>
        <w:spacing w:before="200"/>
        <w:ind w:firstLine="540"/>
        <w:jc w:val="both"/>
      </w:pPr>
      <w:bookmarkStart w:id="8" w:name="P96"/>
      <w:bookmarkEnd w:id="8"/>
      <w:r>
        <w:t xml:space="preserve">15. Значение базового показателя мониторинговой оценки результатов проекта "уровень достижения целевых показателей (ожидаемых количественных результатов) проекта" определяется Министерством на основе сопоставления достигнутых значений показателей, предусмотренных </w:t>
      </w:r>
      <w:hyperlink w:anchor="P77">
        <w:r>
          <w:rPr>
            <w:color w:val="0000FF"/>
          </w:rPr>
          <w:t>подпунктом 1 пункта 8</w:t>
        </w:r>
      </w:hyperlink>
      <w:r>
        <w:t xml:space="preserve"> настоящего Порядка, и их целевых значений.</w:t>
      </w:r>
    </w:p>
    <w:p w14:paraId="00D53C4D" w14:textId="77777777" w:rsidR="00271F1A" w:rsidRDefault="00271F1A">
      <w:pPr>
        <w:pStyle w:val="ConsPlusNormal"/>
        <w:spacing w:before="200"/>
        <w:ind w:firstLine="540"/>
        <w:jc w:val="both"/>
      </w:pPr>
      <w:r>
        <w:t>За достигнутое значение показателя Министерством, проводящим оценку, принимается значение, заявленное СО НКО, реализовавшей проект (при отсутствии у Министерства доказательств, свидетельствующих о недостоверности такого значения), или значение, определенное путем уточнения заявленного значения на основе имеющейся информации либо исправления очевидной ошибки.</w:t>
      </w:r>
    </w:p>
    <w:p w14:paraId="0F770C4D" w14:textId="77777777" w:rsidR="00271F1A" w:rsidRDefault="00271F1A">
      <w:pPr>
        <w:pStyle w:val="ConsPlusNormal"/>
        <w:spacing w:before="200"/>
        <w:ind w:firstLine="540"/>
        <w:jc w:val="both"/>
      </w:pPr>
      <w:r>
        <w:t>16. Значение базового показателя мониторинговой оценки результатов проекта "уровень выполнения ключевых мероприятий, включенных в календарный план мероприятий проекта" определяется на основе сопоставления информации о ключевых мероприятиях, включенных в календарный план мероприятий проекта, предусмотренных соглашением о предоставлении гранта, и информации об их исполнении.</w:t>
      </w:r>
    </w:p>
    <w:p w14:paraId="651F8D89" w14:textId="77777777" w:rsidR="00271F1A" w:rsidRDefault="00271F1A">
      <w:pPr>
        <w:pStyle w:val="ConsPlusNormal"/>
        <w:spacing w:before="200"/>
        <w:ind w:firstLine="540"/>
        <w:jc w:val="both"/>
      </w:pPr>
      <w:bookmarkStart w:id="9" w:name="P99"/>
      <w:bookmarkEnd w:id="9"/>
      <w:r>
        <w:t>17. Значение каждого из базовых показателей мониторинговой оценки результатов проекта "объем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 "количество благополучателей проекта" и "количество населения Нижегородской области, охватываемого деятельностью СО НКО при реализации проекта" определяется путем принятия значений, заявленных СО НКО, реализовавшей проект (при отсутствии у Министерства доказательств, свидетельствующих о недостоверности такого значения), в том числе с исправлением при необходимости в заявленном значении очевидной ошибки, или уточнения заявленного значения на основе имеющейся информации.</w:t>
      </w:r>
    </w:p>
    <w:p w14:paraId="0685A284" w14:textId="77777777" w:rsidR="00271F1A" w:rsidRDefault="00271F1A">
      <w:pPr>
        <w:pStyle w:val="ConsPlusNormal"/>
        <w:jc w:val="both"/>
      </w:pPr>
      <w:r>
        <w:t xml:space="preserve">(в ред. </w:t>
      </w:r>
      <w:hyperlink r:id="rId13">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4FB866BD" w14:textId="77777777" w:rsidR="00271F1A" w:rsidRDefault="00271F1A">
      <w:pPr>
        <w:pStyle w:val="ConsPlusNormal"/>
        <w:spacing w:before="200"/>
        <w:ind w:firstLine="540"/>
        <w:jc w:val="both"/>
      </w:pPr>
      <w:r>
        <w:t>18. Информация об определенных в ходе проведения оценки значениях показателей размещается на официальном сайте Министерства в информационно-телекоммуникационной сети "Интернет" (далее - сеть "Интернет") по адресу: https://mvp.government-nnov.ru (далее - сайт Министерства).</w:t>
      </w:r>
    </w:p>
    <w:p w14:paraId="704A30C2" w14:textId="77777777" w:rsidR="00271F1A" w:rsidRDefault="00271F1A">
      <w:pPr>
        <w:pStyle w:val="ConsPlusNormal"/>
        <w:spacing w:before="200"/>
        <w:ind w:firstLine="540"/>
        <w:jc w:val="both"/>
      </w:pPr>
      <w:r>
        <w:t>19. В случае выявления в ходе проведения оценки или ранее обстоятельств, свидетельствующих о нарушении (неисполнении) СО НКО, реализовавшей проект, условий соглашения о предоставлении гранта, информация об этом размещается на сайте Министерства.</w:t>
      </w:r>
    </w:p>
    <w:p w14:paraId="693D62FB" w14:textId="77777777" w:rsidR="00271F1A" w:rsidRDefault="00271F1A">
      <w:pPr>
        <w:pStyle w:val="ConsPlusNormal"/>
        <w:spacing w:before="200"/>
        <w:ind w:firstLine="540"/>
        <w:jc w:val="both"/>
      </w:pPr>
      <w:r>
        <w:t>20. В ходе проведения оценки определяется уровень информационной открытости проекта оценкой "низкий", "средний" или "высокий". Данная информация размещается на сайте Министерства.</w:t>
      </w:r>
    </w:p>
    <w:p w14:paraId="730B3596" w14:textId="77777777" w:rsidR="00271F1A" w:rsidRDefault="00271F1A">
      <w:pPr>
        <w:pStyle w:val="ConsPlusNormal"/>
        <w:spacing w:before="200"/>
        <w:ind w:firstLine="540"/>
        <w:jc w:val="both"/>
      </w:pPr>
      <w:r>
        <w:t xml:space="preserve">Оценка "высокий" дается уровню информационной открытости проекта в случае, если реализация проекта (его основные мероприятия) активно освещалась в средствах массовой информации и (или) в сети "Интернет", а материалы, которые созданы в ходе осуществления проекта, могут представлять общественный интерес, размещены в открытом доступе в сети "Интернет" с возможностью их свободного использования (если это не противоречит содержанию проекта). Оценка "средний" дается уровню информационной открытости проекта в случае, если работа по распространению информации о реализации проекта велась, но на нерегулярной основе и (или) с использованием одного информационного ресурса, либо по имеющимся публикациям сложно получить полное представление о деятельности по проекту. Оценка "низкий" дается уровню информационной открытости проекта в случае, если реализация проекта практически не </w:t>
      </w:r>
      <w:r>
        <w:lastRenderedPageBreak/>
        <w:t>освещалась.</w:t>
      </w:r>
    </w:p>
    <w:p w14:paraId="1013A5BE" w14:textId="77777777" w:rsidR="00271F1A" w:rsidRDefault="00271F1A">
      <w:pPr>
        <w:pStyle w:val="ConsPlusNormal"/>
        <w:spacing w:before="200"/>
        <w:ind w:firstLine="540"/>
        <w:jc w:val="both"/>
      </w:pPr>
      <w:bookmarkStart w:id="10" w:name="P105"/>
      <w:bookmarkEnd w:id="10"/>
      <w:r>
        <w:t>21. Оценка результатов проекта завершается определением общего вывода об успешности реализации проекта и размещением информации о результатах оценки на сайте Министерства.</w:t>
      </w:r>
    </w:p>
    <w:p w14:paraId="5CCA3360" w14:textId="77777777" w:rsidR="00271F1A" w:rsidRDefault="00271F1A">
      <w:pPr>
        <w:pStyle w:val="ConsPlusNormal"/>
        <w:spacing w:before="200"/>
        <w:ind w:firstLine="540"/>
        <w:jc w:val="both"/>
      </w:pPr>
      <w:r>
        <w:t>Указанный вывод формулируется одной из следующих оценок:</w:t>
      </w:r>
    </w:p>
    <w:p w14:paraId="5421E368" w14:textId="77777777" w:rsidR="00271F1A" w:rsidRDefault="00271F1A">
      <w:pPr>
        <w:pStyle w:val="ConsPlusNormal"/>
        <w:spacing w:before="200"/>
        <w:ind w:firstLine="540"/>
        <w:jc w:val="both"/>
      </w:pPr>
      <w:r>
        <w:t>проект реализован успешно;</w:t>
      </w:r>
    </w:p>
    <w:p w14:paraId="331DFE73" w14:textId="77777777" w:rsidR="00271F1A" w:rsidRDefault="00271F1A">
      <w:pPr>
        <w:pStyle w:val="ConsPlusNormal"/>
        <w:spacing w:before="200"/>
        <w:ind w:firstLine="540"/>
        <w:jc w:val="both"/>
      </w:pPr>
      <w:r>
        <w:t>проект реализован удовлетворительно;</w:t>
      </w:r>
    </w:p>
    <w:p w14:paraId="20B74A4F" w14:textId="77777777" w:rsidR="00271F1A" w:rsidRDefault="00271F1A">
      <w:pPr>
        <w:pStyle w:val="ConsPlusNormal"/>
        <w:spacing w:before="200"/>
        <w:ind w:firstLine="540"/>
        <w:jc w:val="both"/>
      </w:pPr>
      <w:r>
        <w:t>проект реализован неудовлетворительно.</w:t>
      </w:r>
    </w:p>
    <w:p w14:paraId="32AA8BF2" w14:textId="77777777" w:rsidR="00271F1A" w:rsidRDefault="00271F1A">
      <w:pPr>
        <w:pStyle w:val="ConsPlusNormal"/>
        <w:spacing w:before="200"/>
        <w:ind w:firstLine="540"/>
        <w:jc w:val="both"/>
      </w:pPr>
      <w:r>
        <w:t>Оценка "проект реализован успешно" дается в случае высокого уровня (как правило, более 75%) достижения целевых показателей (ожидаемых количественных результатов) проекта, высокого или среднего уровня информационной открытости проекта и отсутствия фактов нарушения (неисполнения) существенных условий соглашения о предоставлении гранта.</w:t>
      </w:r>
    </w:p>
    <w:p w14:paraId="53C7952F" w14:textId="77777777" w:rsidR="00271F1A" w:rsidRDefault="00271F1A">
      <w:pPr>
        <w:pStyle w:val="ConsPlusNormal"/>
        <w:spacing w:before="200"/>
        <w:ind w:firstLine="540"/>
        <w:jc w:val="both"/>
      </w:pPr>
      <w:r>
        <w:t>Оценка "проект реализован удовлетворительно" дается в случае частичного (как правило, не ниже 40%) достижения целевых показателей (ожидаемых количественных результатов) проекта, наличия незначительных замечаний со стороны Министерства к реализации проекта и (или) представлению отчетности при отсутствии фактов нарушения (неисполнения) существенных условий соглашения о предоставлении гранта.</w:t>
      </w:r>
    </w:p>
    <w:p w14:paraId="2AB316D9" w14:textId="77777777" w:rsidR="00271F1A" w:rsidRDefault="00271F1A">
      <w:pPr>
        <w:pStyle w:val="ConsPlusNormal"/>
        <w:spacing w:before="200"/>
        <w:ind w:firstLine="540"/>
        <w:jc w:val="both"/>
      </w:pPr>
      <w:r>
        <w:t>Оценка "проект реализован неудовлетворительно" дается в случае нарушения (неисполнения) существенных условий соглашения о предоставлении гранта. К таким случаям относятся в том числе низкий уровень (как правило, менее 40%) достижения целевых показателей (ожидаемых количественных результатов) проекта, использование гранта не по целевому назначению, непредставление отчетности.</w:t>
      </w:r>
    </w:p>
    <w:p w14:paraId="33805674" w14:textId="77777777" w:rsidR="00271F1A" w:rsidRDefault="00271F1A">
      <w:pPr>
        <w:pStyle w:val="ConsPlusNormal"/>
        <w:spacing w:before="200"/>
        <w:ind w:firstLine="540"/>
        <w:jc w:val="both"/>
      </w:pPr>
      <w:r>
        <w:t xml:space="preserve">За процент достижения целевых показателей (ожидаемых количественных результатов) проекта принимается значение базового показателя мониторинговой оценки результатов проекта "уровень достижения целевых показателей (ожидаемых количественных результатов) проекта", определенное в соответствии с </w:t>
      </w:r>
      <w:hyperlink w:anchor="P96">
        <w:r>
          <w:rPr>
            <w:color w:val="0000FF"/>
          </w:rPr>
          <w:t>пунктом 15</w:t>
        </w:r>
      </w:hyperlink>
      <w:r>
        <w:t xml:space="preserve"> настоящего Порядка.</w:t>
      </w:r>
    </w:p>
    <w:p w14:paraId="5D816EE4" w14:textId="77777777" w:rsidR="00271F1A" w:rsidRDefault="00271F1A">
      <w:pPr>
        <w:pStyle w:val="ConsPlusNormal"/>
        <w:spacing w:before="200"/>
        <w:ind w:firstLine="540"/>
        <w:jc w:val="both"/>
      </w:pPr>
      <w:bookmarkStart w:id="11" w:name="P114"/>
      <w:bookmarkEnd w:id="11"/>
      <w:r>
        <w:t>22. Министерство вправе номинировать проект, оцененный им как успешно реализованный, в число 5 лучших проектов путем размещения соответствующей информации на сайте Министерства.</w:t>
      </w:r>
    </w:p>
    <w:p w14:paraId="4987F6FF" w14:textId="77777777" w:rsidR="00271F1A" w:rsidRDefault="00271F1A">
      <w:pPr>
        <w:pStyle w:val="ConsPlusNormal"/>
        <w:spacing w:before="200"/>
        <w:ind w:firstLine="540"/>
        <w:jc w:val="both"/>
      </w:pPr>
      <w:r>
        <w:t>Номинирование осуществляется Министерством на основе следующих критериев:</w:t>
      </w:r>
    </w:p>
    <w:p w14:paraId="001B6A22" w14:textId="77777777" w:rsidR="00271F1A" w:rsidRDefault="00271F1A">
      <w:pPr>
        <w:pStyle w:val="ConsPlusNormal"/>
        <w:spacing w:before="200"/>
        <w:ind w:firstLine="540"/>
        <w:jc w:val="both"/>
      </w:pPr>
      <w:r>
        <w:t>уровень достижения результатов проекта;</w:t>
      </w:r>
    </w:p>
    <w:p w14:paraId="36C3577E" w14:textId="77777777" w:rsidR="00271F1A" w:rsidRDefault="00271F1A">
      <w:pPr>
        <w:pStyle w:val="ConsPlusNormal"/>
        <w:spacing w:before="200"/>
        <w:ind w:firstLine="540"/>
        <w:jc w:val="both"/>
      </w:pPr>
      <w:r>
        <w:t>уровень информационной открытости проекта;</w:t>
      </w:r>
    </w:p>
    <w:p w14:paraId="7F005F01" w14:textId="77777777" w:rsidR="00271F1A" w:rsidRDefault="00271F1A">
      <w:pPr>
        <w:pStyle w:val="ConsPlusNormal"/>
        <w:spacing w:before="200"/>
        <w:ind w:firstLine="540"/>
        <w:jc w:val="both"/>
      </w:pPr>
      <w:r>
        <w:t>масштабируемость и (или) тиражируемость проекта (потенциал увеличения масштаба деятельности и (или) распространения положительного опыта, полученного в ходе реализации проекта).</w:t>
      </w:r>
    </w:p>
    <w:p w14:paraId="4C49969C" w14:textId="77777777" w:rsidR="00271F1A" w:rsidRDefault="00271F1A">
      <w:pPr>
        <w:pStyle w:val="ConsPlusNormal"/>
        <w:ind w:firstLine="540"/>
        <w:jc w:val="both"/>
      </w:pPr>
    </w:p>
    <w:p w14:paraId="3E23B238" w14:textId="77777777" w:rsidR="00271F1A" w:rsidRDefault="00271F1A">
      <w:pPr>
        <w:pStyle w:val="ConsPlusTitle"/>
        <w:jc w:val="center"/>
        <w:outlineLvl w:val="1"/>
      </w:pPr>
      <w:r>
        <w:t>V. Базовые показатели мониторинговой оценки</w:t>
      </w:r>
    </w:p>
    <w:p w14:paraId="7A78D61F" w14:textId="77777777" w:rsidR="00271F1A" w:rsidRDefault="00271F1A">
      <w:pPr>
        <w:pStyle w:val="ConsPlusTitle"/>
        <w:jc w:val="center"/>
      </w:pPr>
      <w:r>
        <w:t>результатов проекта</w:t>
      </w:r>
    </w:p>
    <w:p w14:paraId="08BB63EB" w14:textId="77777777" w:rsidR="00271F1A" w:rsidRDefault="00271F1A">
      <w:pPr>
        <w:pStyle w:val="ConsPlusNormal"/>
        <w:ind w:firstLine="540"/>
        <w:jc w:val="both"/>
      </w:pPr>
    </w:p>
    <w:p w14:paraId="17F4DD34" w14:textId="77777777" w:rsidR="00271F1A" w:rsidRDefault="00271F1A">
      <w:pPr>
        <w:pStyle w:val="ConsPlusNormal"/>
        <w:ind w:firstLine="540"/>
        <w:jc w:val="both"/>
      </w:pPr>
      <w:r>
        <w:t xml:space="preserve">23. Базовыми показателями мониторинговой оценки результатов проекта, используемыми при осуществлении оценки результатов проекта в соответствии с процедурами, предусмотренными </w:t>
      </w:r>
      <w:hyperlink w:anchor="P59">
        <w:r>
          <w:rPr>
            <w:color w:val="0000FF"/>
          </w:rPr>
          <w:t>пунктом 5</w:t>
        </w:r>
      </w:hyperlink>
      <w:r>
        <w:t xml:space="preserve"> настоящего Порядка, являются:</w:t>
      </w:r>
    </w:p>
    <w:p w14:paraId="27D6DB86" w14:textId="77777777" w:rsidR="00271F1A" w:rsidRDefault="00271F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1191"/>
        <w:gridCol w:w="4592"/>
      </w:tblGrid>
      <w:tr w:rsidR="00271F1A" w14:paraId="4980B0A4" w14:textId="77777777">
        <w:tc>
          <w:tcPr>
            <w:tcW w:w="567" w:type="dxa"/>
          </w:tcPr>
          <w:p w14:paraId="78B07007" w14:textId="77777777" w:rsidR="00271F1A" w:rsidRDefault="00271F1A">
            <w:pPr>
              <w:pStyle w:val="ConsPlusNormal"/>
              <w:jc w:val="center"/>
            </w:pPr>
            <w:r>
              <w:t>N</w:t>
            </w:r>
          </w:p>
        </w:tc>
        <w:tc>
          <w:tcPr>
            <w:tcW w:w="2721" w:type="dxa"/>
          </w:tcPr>
          <w:p w14:paraId="23C6C045" w14:textId="77777777" w:rsidR="00271F1A" w:rsidRDefault="00271F1A">
            <w:pPr>
              <w:pStyle w:val="ConsPlusNormal"/>
              <w:jc w:val="center"/>
            </w:pPr>
            <w:r>
              <w:t>Наименование показателя</w:t>
            </w:r>
          </w:p>
        </w:tc>
        <w:tc>
          <w:tcPr>
            <w:tcW w:w="1191" w:type="dxa"/>
          </w:tcPr>
          <w:p w14:paraId="1ACAD722" w14:textId="77777777" w:rsidR="00271F1A" w:rsidRDefault="00271F1A">
            <w:pPr>
              <w:pStyle w:val="ConsPlusNormal"/>
              <w:jc w:val="center"/>
            </w:pPr>
            <w:r>
              <w:t>Единица измерения</w:t>
            </w:r>
          </w:p>
        </w:tc>
        <w:tc>
          <w:tcPr>
            <w:tcW w:w="4592" w:type="dxa"/>
          </w:tcPr>
          <w:p w14:paraId="72ABF270" w14:textId="77777777" w:rsidR="00271F1A" w:rsidRDefault="00271F1A">
            <w:pPr>
              <w:pStyle w:val="ConsPlusNormal"/>
              <w:jc w:val="center"/>
            </w:pPr>
            <w:r>
              <w:t>Особенности определения значения показателя</w:t>
            </w:r>
          </w:p>
        </w:tc>
      </w:tr>
      <w:tr w:rsidR="00271F1A" w14:paraId="727E0268" w14:textId="77777777">
        <w:tc>
          <w:tcPr>
            <w:tcW w:w="567" w:type="dxa"/>
          </w:tcPr>
          <w:p w14:paraId="69056A74" w14:textId="77777777" w:rsidR="00271F1A" w:rsidRDefault="00271F1A">
            <w:pPr>
              <w:pStyle w:val="ConsPlusNormal"/>
              <w:jc w:val="both"/>
            </w:pPr>
            <w:r>
              <w:t>1</w:t>
            </w:r>
          </w:p>
        </w:tc>
        <w:tc>
          <w:tcPr>
            <w:tcW w:w="2721" w:type="dxa"/>
          </w:tcPr>
          <w:p w14:paraId="0FD1CD0B" w14:textId="77777777" w:rsidR="00271F1A" w:rsidRDefault="00271F1A">
            <w:pPr>
              <w:pStyle w:val="ConsPlusNormal"/>
              <w:jc w:val="both"/>
            </w:pPr>
            <w:r>
              <w:t>Уровень достижения целевых показателей (ожидаемых количественных результатов) проекта</w:t>
            </w:r>
          </w:p>
        </w:tc>
        <w:tc>
          <w:tcPr>
            <w:tcW w:w="1191" w:type="dxa"/>
          </w:tcPr>
          <w:p w14:paraId="7EB3DDDC" w14:textId="77777777" w:rsidR="00271F1A" w:rsidRDefault="00271F1A">
            <w:pPr>
              <w:pStyle w:val="ConsPlusNormal"/>
              <w:jc w:val="center"/>
            </w:pPr>
            <w:r>
              <w:t>проц.</w:t>
            </w:r>
          </w:p>
        </w:tc>
        <w:tc>
          <w:tcPr>
            <w:tcW w:w="4592" w:type="dxa"/>
          </w:tcPr>
          <w:p w14:paraId="555329F8" w14:textId="77777777" w:rsidR="00271F1A" w:rsidRDefault="00271F1A">
            <w:pPr>
              <w:pStyle w:val="ConsPlusNormal"/>
              <w:jc w:val="both"/>
            </w:pPr>
            <w:r>
              <w:t xml:space="preserve">Определяется как среднее арифметическое процентов достижения всех целевых показателей (ожидаемых количественных результатов), предусмотренных описанием проекта, при этом процент достижения каждого целевого показателя рассчитывается делением </w:t>
            </w:r>
            <w:r>
              <w:lastRenderedPageBreak/>
              <w:t>достигнутого значения показателя на целевое значение показателя, указанное в описании проекта, и умножением полученного результата на 100, а в случае, если результат деления и последующего умножения превышает 100, признается равным 100</w:t>
            </w:r>
          </w:p>
        </w:tc>
      </w:tr>
      <w:tr w:rsidR="00271F1A" w14:paraId="02D79ADE" w14:textId="77777777">
        <w:tc>
          <w:tcPr>
            <w:tcW w:w="567" w:type="dxa"/>
          </w:tcPr>
          <w:p w14:paraId="672F3E86" w14:textId="77777777" w:rsidR="00271F1A" w:rsidRDefault="00271F1A">
            <w:pPr>
              <w:pStyle w:val="ConsPlusNormal"/>
              <w:jc w:val="both"/>
            </w:pPr>
            <w:r>
              <w:lastRenderedPageBreak/>
              <w:t>2</w:t>
            </w:r>
          </w:p>
        </w:tc>
        <w:tc>
          <w:tcPr>
            <w:tcW w:w="2721" w:type="dxa"/>
          </w:tcPr>
          <w:p w14:paraId="1A7E8681" w14:textId="77777777" w:rsidR="00271F1A" w:rsidRDefault="00271F1A">
            <w:pPr>
              <w:pStyle w:val="ConsPlusNormal"/>
              <w:jc w:val="both"/>
            </w:pPr>
            <w:r>
              <w:t>Уровень выполнения ключевых мероприятий, включенных в календарный план мероприятий проекта</w:t>
            </w:r>
          </w:p>
        </w:tc>
        <w:tc>
          <w:tcPr>
            <w:tcW w:w="1191" w:type="dxa"/>
          </w:tcPr>
          <w:p w14:paraId="02FAC4F4" w14:textId="77777777" w:rsidR="00271F1A" w:rsidRDefault="00271F1A">
            <w:pPr>
              <w:pStyle w:val="ConsPlusNormal"/>
              <w:jc w:val="center"/>
            </w:pPr>
            <w:r>
              <w:t>проц.</w:t>
            </w:r>
          </w:p>
        </w:tc>
        <w:tc>
          <w:tcPr>
            <w:tcW w:w="4592" w:type="dxa"/>
          </w:tcPr>
          <w:p w14:paraId="6962800E" w14:textId="77777777" w:rsidR="00271F1A" w:rsidRDefault="00271F1A">
            <w:pPr>
              <w:pStyle w:val="ConsPlusNormal"/>
              <w:jc w:val="both"/>
            </w:pPr>
            <w:r>
              <w:t>Определяется делением количества выполненных ключевых мероприятий проекта, включенных в календарный план мероприятий проекта, на общее количество ключевых мероприятий, включенных в календарный план мероприятий проекта, предусмотренных соглашением о предоставлении гранта, и умножением полученного результата на 100</w:t>
            </w:r>
          </w:p>
        </w:tc>
      </w:tr>
      <w:tr w:rsidR="00271F1A" w14:paraId="6F89F643" w14:textId="77777777">
        <w:tc>
          <w:tcPr>
            <w:tcW w:w="567" w:type="dxa"/>
          </w:tcPr>
          <w:p w14:paraId="245CF1D8" w14:textId="77777777" w:rsidR="00271F1A" w:rsidRDefault="00271F1A">
            <w:pPr>
              <w:pStyle w:val="ConsPlusNormal"/>
              <w:jc w:val="both"/>
            </w:pPr>
            <w:r>
              <w:t>3</w:t>
            </w:r>
          </w:p>
        </w:tc>
        <w:tc>
          <w:tcPr>
            <w:tcW w:w="2721" w:type="dxa"/>
          </w:tcPr>
          <w:p w14:paraId="1CB6B1FB" w14:textId="77777777" w:rsidR="00271F1A" w:rsidRDefault="00271F1A">
            <w:pPr>
              <w:pStyle w:val="ConsPlusNormal"/>
              <w:jc w:val="both"/>
            </w:pPr>
            <w:r>
              <w:t>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w:t>
            </w:r>
          </w:p>
        </w:tc>
        <w:tc>
          <w:tcPr>
            <w:tcW w:w="1191" w:type="dxa"/>
          </w:tcPr>
          <w:p w14:paraId="27D6B1BE" w14:textId="77777777" w:rsidR="00271F1A" w:rsidRDefault="00271F1A">
            <w:pPr>
              <w:pStyle w:val="ConsPlusNormal"/>
              <w:jc w:val="center"/>
            </w:pPr>
            <w:r>
              <w:t>тыс. руб.</w:t>
            </w:r>
          </w:p>
        </w:tc>
        <w:tc>
          <w:tcPr>
            <w:tcW w:w="4592" w:type="dxa"/>
          </w:tcPr>
          <w:p w14:paraId="726D8B67" w14:textId="77777777" w:rsidR="00271F1A" w:rsidRDefault="00271F1A">
            <w:pPr>
              <w:pStyle w:val="ConsPlusNormal"/>
            </w:pPr>
          </w:p>
        </w:tc>
      </w:tr>
      <w:tr w:rsidR="00271F1A" w14:paraId="5D08723B" w14:textId="77777777">
        <w:tc>
          <w:tcPr>
            <w:tcW w:w="567" w:type="dxa"/>
          </w:tcPr>
          <w:p w14:paraId="1AB94E52" w14:textId="77777777" w:rsidR="00271F1A" w:rsidRDefault="00271F1A">
            <w:pPr>
              <w:pStyle w:val="ConsPlusNormal"/>
              <w:jc w:val="both"/>
            </w:pPr>
            <w:r>
              <w:t>4</w:t>
            </w:r>
          </w:p>
        </w:tc>
        <w:tc>
          <w:tcPr>
            <w:tcW w:w="2721" w:type="dxa"/>
          </w:tcPr>
          <w:p w14:paraId="51FE5B82" w14:textId="77777777" w:rsidR="00271F1A" w:rsidRDefault="00271F1A">
            <w:pPr>
              <w:pStyle w:val="ConsPlusNormal"/>
              <w:jc w:val="both"/>
            </w:pPr>
            <w:r>
              <w:t>Количество благополучателей проекта</w:t>
            </w:r>
          </w:p>
        </w:tc>
        <w:tc>
          <w:tcPr>
            <w:tcW w:w="1191" w:type="dxa"/>
          </w:tcPr>
          <w:p w14:paraId="26095B27" w14:textId="77777777" w:rsidR="00271F1A" w:rsidRDefault="00271F1A">
            <w:pPr>
              <w:pStyle w:val="ConsPlusNormal"/>
              <w:jc w:val="center"/>
            </w:pPr>
            <w:r>
              <w:t>чел.</w:t>
            </w:r>
          </w:p>
        </w:tc>
        <w:tc>
          <w:tcPr>
            <w:tcW w:w="4592" w:type="dxa"/>
          </w:tcPr>
          <w:p w14:paraId="4FFAA13D" w14:textId="77777777" w:rsidR="00271F1A" w:rsidRDefault="00271F1A">
            <w:pPr>
              <w:pStyle w:val="ConsPlusNormal"/>
            </w:pPr>
          </w:p>
        </w:tc>
      </w:tr>
      <w:tr w:rsidR="00271F1A" w14:paraId="3BCD56F4" w14:textId="77777777">
        <w:tc>
          <w:tcPr>
            <w:tcW w:w="567" w:type="dxa"/>
          </w:tcPr>
          <w:p w14:paraId="28132FCE" w14:textId="77777777" w:rsidR="00271F1A" w:rsidRDefault="00271F1A">
            <w:pPr>
              <w:pStyle w:val="ConsPlusNormal"/>
              <w:jc w:val="both"/>
            </w:pPr>
            <w:r>
              <w:t>5</w:t>
            </w:r>
          </w:p>
        </w:tc>
        <w:tc>
          <w:tcPr>
            <w:tcW w:w="2721" w:type="dxa"/>
          </w:tcPr>
          <w:p w14:paraId="031DBAAC" w14:textId="77777777" w:rsidR="00271F1A" w:rsidRDefault="00271F1A">
            <w:pPr>
              <w:pStyle w:val="ConsPlusNormal"/>
              <w:jc w:val="both"/>
            </w:pPr>
            <w:r>
              <w:t>Количество населения Нижегородской области, охватываемого деятельностью СО НКО при реализации проекта</w:t>
            </w:r>
          </w:p>
        </w:tc>
        <w:tc>
          <w:tcPr>
            <w:tcW w:w="1191" w:type="dxa"/>
          </w:tcPr>
          <w:p w14:paraId="268EFAE1" w14:textId="77777777" w:rsidR="00271F1A" w:rsidRDefault="00271F1A">
            <w:pPr>
              <w:pStyle w:val="ConsPlusNormal"/>
              <w:jc w:val="center"/>
            </w:pPr>
            <w:r>
              <w:t>чел.</w:t>
            </w:r>
          </w:p>
        </w:tc>
        <w:tc>
          <w:tcPr>
            <w:tcW w:w="4592" w:type="dxa"/>
          </w:tcPr>
          <w:p w14:paraId="563B4B87" w14:textId="77777777" w:rsidR="00271F1A" w:rsidRDefault="00271F1A">
            <w:pPr>
              <w:pStyle w:val="ConsPlusNormal"/>
            </w:pPr>
          </w:p>
        </w:tc>
      </w:tr>
    </w:tbl>
    <w:p w14:paraId="4F8DB178" w14:textId="77777777" w:rsidR="00271F1A" w:rsidRDefault="00271F1A">
      <w:pPr>
        <w:pStyle w:val="ConsPlusNormal"/>
        <w:ind w:firstLine="540"/>
        <w:jc w:val="both"/>
      </w:pPr>
    </w:p>
    <w:p w14:paraId="09DE38D7" w14:textId="77777777" w:rsidR="00271F1A" w:rsidRDefault="00271F1A">
      <w:pPr>
        <w:pStyle w:val="ConsPlusTitle"/>
        <w:jc w:val="center"/>
        <w:outlineLvl w:val="1"/>
      </w:pPr>
      <w:r>
        <w:t>VI. Оценка результатов проектов заинтересованными сторонами</w:t>
      </w:r>
    </w:p>
    <w:p w14:paraId="2D374754" w14:textId="77777777" w:rsidR="00271F1A" w:rsidRDefault="00271F1A">
      <w:pPr>
        <w:pStyle w:val="ConsPlusNormal"/>
        <w:ind w:firstLine="540"/>
        <w:jc w:val="both"/>
      </w:pPr>
    </w:p>
    <w:p w14:paraId="3CB83656" w14:textId="77777777" w:rsidR="00271F1A" w:rsidRDefault="00271F1A">
      <w:pPr>
        <w:pStyle w:val="ConsPlusNormal"/>
        <w:ind w:firstLine="540"/>
        <w:jc w:val="both"/>
      </w:pPr>
      <w:bookmarkStart w:id="12" w:name="P152"/>
      <w:bookmarkEnd w:id="12"/>
      <w:r>
        <w:t>24. Министерство обеспечивает возможность участия в оценке результатов проекта любой заинтересованной стороны, в качестве которой могут в том числе выступать:</w:t>
      </w:r>
    </w:p>
    <w:p w14:paraId="02094C66" w14:textId="77777777" w:rsidR="00271F1A" w:rsidRDefault="00271F1A">
      <w:pPr>
        <w:pStyle w:val="ConsPlusNormal"/>
        <w:spacing w:before="200"/>
        <w:ind w:firstLine="540"/>
        <w:jc w:val="both"/>
      </w:pPr>
      <w:r>
        <w:t>1) гражданин или организация, которые являлись благополучателями проекта либо интересы которых были иным образом затронуты в ходе реализации проекта;</w:t>
      </w:r>
    </w:p>
    <w:p w14:paraId="39C49FA6" w14:textId="77777777" w:rsidR="00271F1A" w:rsidRDefault="00271F1A">
      <w:pPr>
        <w:pStyle w:val="ConsPlusNormal"/>
        <w:spacing w:before="200"/>
        <w:ind w:firstLine="540"/>
        <w:jc w:val="both"/>
      </w:pPr>
      <w:r>
        <w:t>2) Общественная палата Нижегородской области;</w:t>
      </w:r>
    </w:p>
    <w:p w14:paraId="472D7ECB" w14:textId="77777777" w:rsidR="00271F1A" w:rsidRDefault="00271F1A">
      <w:pPr>
        <w:pStyle w:val="ConsPlusNormal"/>
        <w:spacing w:before="200"/>
        <w:ind w:firstLine="540"/>
        <w:jc w:val="both"/>
      </w:pPr>
      <w:r>
        <w:t>3) орган исполнительной власти Нижегородской области;</w:t>
      </w:r>
    </w:p>
    <w:p w14:paraId="37661A46" w14:textId="77777777" w:rsidR="00271F1A" w:rsidRDefault="00271F1A">
      <w:pPr>
        <w:pStyle w:val="ConsPlusNormal"/>
        <w:spacing w:before="200"/>
        <w:ind w:firstLine="540"/>
        <w:jc w:val="both"/>
      </w:pPr>
      <w:r>
        <w:t>4) орган местного самоуправления Нижегородской области;</w:t>
      </w:r>
    </w:p>
    <w:p w14:paraId="630AB1D0" w14:textId="77777777" w:rsidR="00271F1A" w:rsidRDefault="00271F1A">
      <w:pPr>
        <w:pStyle w:val="ConsPlusNormal"/>
        <w:spacing w:before="200"/>
        <w:ind w:firstLine="540"/>
        <w:jc w:val="both"/>
      </w:pPr>
      <w:r>
        <w:t>5) СО НКО - победитель конкурса (в отношении результатов проекта, реализованного другой СО НКО);</w:t>
      </w:r>
    </w:p>
    <w:p w14:paraId="2C547638" w14:textId="77777777" w:rsidR="00271F1A" w:rsidRDefault="00271F1A">
      <w:pPr>
        <w:pStyle w:val="ConsPlusNormal"/>
        <w:spacing w:before="200"/>
        <w:ind w:firstLine="540"/>
        <w:jc w:val="both"/>
      </w:pPr>
      <w:r>
        <w:t>6) эксперт конкурса.</w:t>
      </w:r>
    </w:p>
    <w:p w14:paraId="3F480D46" w14:textId="77777777" w:rsidR="00271F1A" w:rsidRDefault="00271F1A">
      <w:pPr>
        <w:pStyle w:val="ConsPlusNormal"/>
        <w:spacing w:before="200"/>
        <w:ind w:firstLine="540"/>
        <w:jc w:val="both"/>
      </w:pPr>
      <w:r>
        <w:t>25. Возможность участия заинтересованных сторон в оценке результатов проектов обеспечивается посредством:</w:t>
      </w:r>
    </w:p>
    <w:p w14:paraId="4A32027B" w14:textId="77777777" w:rsidR="00271F1A" w:rsidRDefault="00271F1A">
      <w:pPr>
        <w:pStyle w:val="ConsPlusNormal"/>
        <w:spacing w:before="200"/>
        <w:ind w:firstLine="540"/>
        <w:jc w:val="both"/>
      </w:pPr>
      <w:bookmarkStart w:id="13" w:name="P160"/>
      <w:bookmarkEnd w:id="13"/>
      <w:r>
        <w:t>1) размещения на сайте Министерства информации о результатах проектов и о достигнутых значениях целевых показателей;</w:t>
      </w:r>
    </w:p>
    <w:p w14:paraId="7B961088" w14:textId="77777777" w:rsidR="00271F1A" w:rsidRDefault="00271F1A">
      <w:pPr>
        <w:pStyle w:val="ConsPlusNormal"/>
        <w:spacing w:before="200"/>
        <w:ind w:firstLine="540"/>
        <w:jc w:val="both"/>
      </w:pPr>
      <w:r>
        <w:t>2) получения и анализа Министерством оценок успешности реализации проектов и (или) комментариев заинтересованных сторон в отношении результатов проектов.</w:t>
      </w:r>
    </w:p>
    <w:p w14:paraId="4705282B" w14:textId="77777777" w:rsidR="00271F1A" w:rsidRDefault="00271F1A">
      <w:pPr>
        <w:pStyle w:val="ConsPlusNormal"/>
        <w:spacing w:before="200"/>
        <w:ind w:firstLine="540"/>
        <w:jc w:val="both"/>
      </w:pPr>
      <w:r>
        <w:lastRenderedPageBreak/>
        <w:t>26. Информация о результатах проектов размещается на сайте Министерства в том виде, в каком она представлена в Министерство СО НКО, реализовавшими соответствующие проекты (с сохранением орфографии и пунктуации).</w:t>
      </w:r>
    </w:p>
    <w:p w14:paraId="2BE2CFB7" w14:textId="77777777" w:rsidR="00271F1A" w:rsidRDefault="00271F1A">
      <w:pPr>
        <w:pStyle w:val="ConsPlusNormal"/>
        <w:spacing w:before="200"/>
        <w:ind w:firstLine="540"/>
        <w:jc w:val="both"/>
      </w:pPr>
      <w:bookmarkStart w:id="14" w:name="P163"/>
      <w:bookmarkEnd w:id="14"/>
      <w:r>
        <w:t>27. Информация о возможности участия заинтересованных сторон в оценке результатов проектов с указанием даты окончания срока, определенного Министерством для использования этой возможности, размещается на сайте Министерства.</w:t>
      </w:r>
    </w:p>
    <w:p w14:paraId="37476E02" w14:textId="77777777" w:rsidR="00271F1A" w:rsidRDefault="00271F1A">
      <w:pPr>
        <w:pStyle w:val="ConsPlusNormal"/>
        <w:spacing w:before="200"/>
        <w:ind w:firstLine="540"/>
        <w:jc w:val="both"/>
      </w:pPr>
      <w:r>
        <w:t xml:space="preserve">Указанный срок составляет не менее 30 календарных дней, начинается не ранее размещения информации в соответствии с </w:t>
      </w:r>
      <w:hyperlink w:anchor="P160">
        <w:r>
          <w:rPr>
            <w:color w:val="0000FF"/>
          </w:rPr>
          <w:t>подпунктом 1 пункта 25</w:t>
        </w:r>
      </w:hyperlink>
      <w:r>
        <w:t xml:space="preserve"> настоящего Порядка.</w:t>
      </w:r>
    </w:p>
    <w:p w14:paraId="4A5403FD" w14:textId="77777777" w:rsidR="00271F1A" w:rsidRDefault="00271F1A">
      <w:pPr>
        <w:pStyle w:val="ConsPlusNormal"/>
        <w:jc w:val="both"/>
      </w:pPr>
      <w:r>
        <w:t xml:space="preserve">(в ред. </w:t>
      </w:r>
      <w:hyperlink r:id="rId14">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1429E2C5" w14:textId="77777777" w:rsidR="00271F1A" w:rsidRDefault="00271F1A">
      <w:pPr>
        <w:pStyle w:val="ConsPlusNormal"/>
        <w:spacing w:before="200"/>
        <w:ind w:firstLine="540"/>
        <w:jc w:val="both"/>
      </w:pPr>
      <w:bookmarkStart w:id="15" w:name="P166"/>
      <w:bookmarkEnd w:id="15"/>
      <w:r>
        <w:t>28. Заинтересованная сторона может направить сообщение в Министерство на электронный адрес os@mvp.kreml.nnov.ru о своей оценке успешности реализации проекта и (или) с комментариями его результатов в течение срока, определенного Министерством в соответствии с пунктом 27 настоящего Порядка.</w:t>
      </w:r>
    </w:p>
    <w:p w14:paraId="25ED5B96" w14:textId="77777777" w:rsidR="00271F1A" w:rsidRDefault="00271F1A">
      <w:pPr>
        <w:pStyle w:val="ConsPlusNormal"/>
        <w:spacing w:before="200"/>
        <w:ind w:firstLine="540"/>
        <w:jc w:val="both"/>
      </w:pPr>
      <w:r>
        <w:t>Оценка выбирается заинтересованной стороной из следующих вариантов:</w:t>
      </w:r>
    </w:p>
    <w:p w14:paraId="1DDF4FED" w14:textId="77777777" w:rsidR="00271F1A" w:rsidRDefault="00271F1A">
      <w:pPr>
        <w:pStyle w:val="ConsPlusNormal"/>
        <w:spacing w:before="200"/>
        <w:ind w:firstLine="540"/>
        <w:jc w:val="both"/>
      </w:pPr>
      <w:r>
        <w:t>проект реализован успешно;</w:t>
      </w:r>
    </w:p>
    <w:p w14:paraId="1B0A070C" w14:textId="77777777" w:rsidR="00271F1A" w:rsidRDefault="00271F1A">
      <w:pPr>
        <w:pStyle w:val="ConsPlusNormal"/>
        <w:spacing w:before="200"/>
        <w:ind w:firstLine="540"/>
        <w:jc w:val="both"/>
      </w:pPr>
      <w:r>
        <w:t>проект реализован удовлетворительно;</w:t>
      </w:r>
    </w:p>
    <w:p w14:paraId="6ABD29EE" w14:textId="77777777" w:rsidR="00271F1A" w:rsidRDefault="00271F1A">
      <w:pPr>
        <w:pStyle w:val="ConsPlusNormal"/>
        <w:spacing w:before="200"/>
        <w:ind w:firstLine="540"/>
        <w:jc w:val="both"/>
      </w:pPr>
      <w:r>
        <w:t>проект реализован плохо.</w:t>
      </w:r>
    </w:p>
    <w:p w14:paraId="75FE6FBE" w14:textId="77777777" w:rsidR="00271F1A" w:rsidRDefault="00271F1A">
      <w:pPr>
        <w:pStyle w:val="ConsPlusNormal"/>
        <w:spacing w:before="200"/>
        <w:ind w:firstLine="540"/>
        <w:jc w:val="both"/>
      </w:pPr>
      <w:r>
        <w:t>Оценка "проект реализован успешно" означает, что:</w:t>
      </w:r>
    </w:p>
    <w:p w14:paraId="3D11B586" w14:textId="77777777" w:rsidR="00271F1A" w:rsidRDefault="00271F1A">
      <w:pPr>
        <w:pStyle w:val="ConsPlusNormal"/>
        <w:spacing w:before="200"/>
        <w:ind w:firstLine="540"/>
        <w:jc w:val="both"/>
      </w:pPr>
      <w:r>
        <w:t>организация добросовестно осуществила проект, не допустив отклонений от первоначального замысла, которые привели бы к снижению положительного социального эффекта от проекта;</w:t>
      </w:r>
    </w:p>
    <w:p w14:paraId="6B6DA5ED" w14:textId="77777777" w:rsidR="00271F1A" w:rsidRDefault="00271F1A">
      <w:pPr>
        <w:pStyle w:val="ConsPlusNormal"/>
        <w:spacing w:before="200"/>
        <w:ind w:firstLine="540"/>
        <w:jc w:val="both"/>
      </w:pPr>
      <w:r>
        <w:t>в ходе реализации проекта решалась актуальная и социально значимая проблема, а результаты проекта оказались полезными для целевой группы;</w:t>
      </w:r>
    </w:p>
    <w:p w14:paraId="6883638A" w14:textId="77777777" w:rsidR="00271F1A" w:rsidRDefault="00271F1A">
      <w:pPr>
        <w:pStyle w:val="ConsPlusNormal"/>
        <w:spacing w:before="200"/>
        <w:ind w:firstLine="540"/>
        <w:jc w:val="both"/>
      </w:pPr>
      <w:r>
        <w:t>информация о проекте была доступна целевой группе, основные мероприятия проекта освещались в средствах массовой информации и (или) в сети "Интернет".</w:t>
      </w:r>
    </w:p>
    <w:p w14:paraId="138E9B73" w14:textId="77777777" w:rsidR="00271F1A" w:rsidRDefault="00271F1A">
      <w:pPr>
        <w:pStyle w:val="ConsPlusNormal"/>
        <w:spacing w:before="200"/>
        <w:ind w:firstLine="540"/>
        <w:jc w:val="both"/>
      </w:pPr>
      <w:r>
        <w:t>Оценка "проект реализован удовлетворительно" означает, что проект в целом выполнен, значительная часть его результатов достигнута, при этом к качеству проведения отдельных мероприятий и (или) уровню информационной открытости проекта имеются замечания.</w:t>
      </w:r>
    </w:p>
    <w:p w14:paraId="60EE36FC" w14:textId="77777777" w:rsidR="00271F1A" w:rsidRDefault="00271F1A">
      <w:pPr>
        <w:pStyle w:val="ConsPlusNormal"/>
        <w:spacing w:before="200"/>
        <w:ind w:firstLine="540"/>
        <w:jc w:val="both"/>
      </w:pPr>
      <w:r>
        <w:t>Оценка "проект реализован плохо" означает, что по итогам выполнения проекта не был получен положительный социальный эффект, запланированные результаты в основном не были достигнуты либо имеются другие существенные замечания к реализации проекта.</w:t>
      </w:r>
    </w:p>
    <w:p w14:paraId="2DC041D5" w14:textId="77777777" w:rsidR="00271F1A" w:rsidRDefault="00271F1A">
      <w:pPr>
        <w:pStyle w:val="ConsPlusNormal"/>
        <w:spacing w:before="200"/>
        <w:ind w:firstLine="540"/>
        <w:jc w:val="both"/>
      </w:pPr>
      <w:r>
        <w:t>К оценке "проект реализован удовлетворительно" или "проект реализован плохо" заинтересованная сторона должна дать комментарий, обосновывающий выбор такой оценки.</w:t>
      </w:r>
    </w:p>
    <w:p w14:paraId="43AA4B84" w14:textId="77777777" w:rsidR="00271F1A" w:rsidRDefault="00271F1A">
      <w:pPr>
        <w:pStyle w:val="ConsPlusNormal"/>
        <w:spacing w:before="200"/>
        <w:ind w:firstLine="540"/>
        <w:jc w:val="both"/>
      </w:pPr>
      <w:r>
        <w:t xml:space="preserve">29. Для определения оценки успешности реализации проекта и (или) формулирования комментария в соответствии с </w:t>
      </w:r>
      <w:hyperlink w:anchor="P166">
        <w:r>
          <w:rPr>
            <w:color w:val="0000FF"/>
          </w:rPr>
          <w:t>пунктом 28</w:t>
        </w:r>
      </w:hyperlink>
      <w:r>
        <w:t xml:space="preserve"> настоящего Порядка заинтересованная сторона может использовать:</w:t>
      </w:r>
    </w:p>
    <w:p w14:paraId="771FD733" w14:textId="77777777" w:rsidR="00271F1A" w:rsidRDefault="00271F1A">
      <w:pPr>
        <w:pStyle w:val="ConsPlusNormal"/>
        <w:spacing w:before="200"/>
        <w:ind w:firstLine="540"/>
        <w:jc w:val="both"/>
      </w:pPr>
      <w:r>
        <w:t xml:space="preserve">информацию о содержании проекта, представленную в заявке на участие в конкурсе и размещенную на информационном ресурсе об оказании финансовой поддержки некоммерческим неправительственным организациям в информационно-телекоммуникационной сети "Интернет" по адресу: </w:t>
      </w:r>
      <w:proofErr w:type="gramStart"/>
      <w:r>
        <w:t>ннов.гранты</w:t>
      </w:r>
      <w:proofErr w:type="gramEnd"/>
      <w:r>
        <w:t>.рф;</w:t>
      </w:r>
    </w:p>
    <w:p w14:paraId="1B8FADF9" w14:textId="77777777" w:rsidR="00271F1A" w:rsidRDefault="00271F1A">
      <w:pPr>
        <w:pStyle w:val="ConsPlusNormal"/>
        <w:spacing w:before="200"/>
        <w:ind w:firstLine="540"/>
        <w:jc w:val="both"/>
      </w:pPr>
      <w:r>
        <w:t xml:space="preserve">информацию о результатах проекта, размещенную на сайте Министерства, в соответствии с </w:t>
      </w:r>
      <w:hyperlink w:anchor="P160">
        <w:r>
          <w:rPr>
            <w:color w:val="0000FF"/>
          </w:rPr>
          <w:t>подпунктом 1 пункта 25</w:t>
        </w:r>
      </w:hyperlink>
      <w:r>
        <w:t xml:space="preserve"> настоящего Порядка;</w:t>
      </w:r>
    </w:p>
    <w:p w14:paraId="7211F967" w14:textId="77777777" w:rsidR="00271F1A" w:rsidRDefault="00271F1A">
      <w:pPr>
        <w:pStyle w:val="ConsPlusNormal"/>
        <w:spacing w:before="200"/>
        <w:ind w:firstLine="540"/>
        <w:jc w:val="both"/>
      </w:pPr>
      <w:r>
        <w:t>другую информацию о проекте и его результатах из открытых источников.</w:t>
      </w:r>
    </w:p>
    <w:p w14:paraId="3699DD5A" w14:textId="77777777" w:rsidR="00271F1A" w:rsidRDefault="00271F1A">
      <w:pPr>
        <w:pStyle w:val="ConsPlusNormal"/>
        <w:spacing w:before="200"/>
        <w:ind w:firstLine="540"/>
        <w:jc w:val="both"/>
      </w:pPr>
      <w:r>
        <w:t>30. В связи с участием в оценке результатов проекта заинтересованная сторона не вправе требовать предоставления ей информации, документов (от СО НКО, реализовавшей проект, или Министерства), за исключением случаев, предусмотренных федеральными законами.</w:t>
      </w:r>
    </w:p>
    <w:p w14:paraId="47CDA621" w14:textId="77777777" w:rsidR="00271F1A" w:rsidRDefault="00271F1A">
      <w:pPr>
        <w:pStyle w:val="ConsPlusNormal"/>
        <w:spacing w:before="200"/>
        <w:ind w:firstLine="540"/>
        <w:jc w:val="both"/>
      </w:pPr>
      <w:r>
        <w:lastRenderedPageBreak/>
        <w:t xml:space="preserve">31. В случае, если, по мнению заинтересованной стороны, имеющейся у нее информации (включая общедоступную информацию) недостаточно для определения оценки успешности реализации проекта в соответствии с </w:t>
      </w:r>
      <w:hyperlink w:anchor="P166">
        <w:r>
          <w:rPr>
            <w:color w:val="0000FF"/>
          </w:rPr>
          <w:t>пунктом 28</w:t>
        </w:r>
      </w:hyperlink>
      <w:r>
        <w:t xml:space="preserve"> настоящего Порядка, заинтересованная сторона вправе направить в Министерство комментарий, изложив в нем свои выводы о результатах проекта и (или) замечания, в том числе к реализации проекта, уровню его информационной открытости.</w:t>
      </w:r>
    </w:p>
    <w:p w14:paraId="376B1110" w14:textId="77777777" w:rsidR="00271F1A" w:rsidRDefault="00271F1A">
      <w:pPr>
        <w:pStyle w:val="ConsPlusNormal"/>
        <w:spacing w:before="200"/>
        <w:ind w:firstLine="540"/>
        <w:jc w:val="both"/>
      </w:pPr>
      <w:r>
        <w:t>32. Оценка успешности реализации проекта и комментарии заинтересованной стороны направляются на электронный адрес os@mvp.kreml.nnov.ru.</w:t>
      </w:r>
    </w:p>
    <w:p w14:paraId="217A5AD2" w14:textId="77777777" w:rsidR="00271F1A" w:rsidRDefault="00271F1A">
      <w:pPr>
        <w:pStyle w:val="ConsPlusNormal"/>
        <w:spacing w:before="200"/>
        <w:ind w:firstLine="540"/>
        <w:jc w:val="both"/>
      </w:pPr>
      <w:bookmarkStart w:id="16" w:name="P185"/>
      <w:bookmarkEnd w:id="16"/>
      <w:r>
        <w:t>33. Заинтересованная сторона или ее представитель не участвуют в оценке результатов проекта, если они являются или в период осуществления проекта являлись членами коллегиального органа СО НКО, реализовавшей данный проект, входили в состав его команды либо имеют предвзятое отношение к указанной СО НКО или проекту (в том числе вследствие конфликта интересов, неприятия деятельности по проекту по политическим, религиозным или другим мотивам).</w:t>
      </w:r>
    </w:p>
    <w:p w14:paraId="6DFAF31E" w14:textId="77777777" w:rsidR="00271F1A" w:rsidRDefault="00271F1A">
      <w:pPr>
        <w:pStyle w:val="ConsPlusNormal"/>
        <w:spacing w:before="200"/>
        <w:ind w:firstLine="540"/>
        <w:jc w:val="both"/>
      </w:pPr>
      <w:r>
        <w:t xml:space="preserve">То обстоятельство, что заинтересованная сторона, указанная в </w:t>
      </w:r>
      <w:hyperlink w:anchor="P152">
        <w:r>
          <w:rPr>
            <w:color w:val="0000FF"/>
          </w:rPr>
          <w:t>пункте 24</w:t>
        </w:r>
      </w:hyperlink>
      <w:r>
        <w:t xml:space="preserve"> настоящего Порядка, является благополучателем проекта, не признается конфликтом интересов в целях настоящего пункта.</w:t>
      </w:r>
    </w:p>
    <w:p w14:paraId="4F4DB504" w14:textId="77777777" w:rsidR="00271F1A" w:rsidRDefault="00271F1A">
      <w:pPr>
        <w:pStyle w:val="ConsPlusNormal"/>
        <w:spacing w:before="200"/>
        <w:ind w:firstLine="540"/>
        <w:jc w:val="both"/>
      </w:pPr>
      <w:r>
        <w:t>Каждая заинтересованная сторона, указанная в пункте 24 настоящего Порядка, имеет право номинировать в число 5 лучших проектов по одному проекту.</w:t>
      </w:r>
    </w:p>
    <w:p w14:paraId="732642AD" w14:textId="77777777" w:rsidR="00271F1A" w:rsidRDefault="00271F1A">
      <w:pPr>
        <w:pStyle w:val="ConsPlusNormal"/>
        <w:spacing w:before="200"/>
        <w:ind w:firstLine="540"/>
        <w:jc w:val="both"/>
      </w:pPr>
      <w:r>
        <w:t xml:space="preserve">34. Заинтересованная сторона вправе выбрать проект, номинируемый ею в число 5 лучших проектов в соответствии с </w:t>
      </w:r>
      <w:hyperlink w:anchor="P185">
        <w:r>
          <w:rPr>
            <w:color w:val="0000FF"/>
          </w:rPr>
          <w:t>пунктом 33</w:t>
        </w:r>
      </w:hyperlink>
      <w:r>
        <w:t xml:space="preserve"> настоящего Порядка, только из проектов, оцененных ею как успешно реализованные, при этом выбор должен осуществляться на основе следующих критериев:</w:t>
      </w:r>
    </w:p>
    <w:p w14:paraId="1DD8DA17" w14:textId="77777777" w:rsidR="00271F1A" w:rsidRDefault="00271F1A">
      <w:pPr>
        <w:pStyle w:val="ConsPlusNormal"/>
        <w:spacing w:before="200"/>
        <w:ind w:firstLine="540"/>
        <w:jc w:val="both"/>
      </w:pPr>
      <w:r>
        <w:t>уровень достижения результатов проекта;</w:t>
      </w:r>
    </w:p>
    <w:p w14:paraId="233365EB" w14:textId="77777777" w:rsidR="00271F1A" w:rsidRDefault="00271F1A">
      <w:pPr>
        <w:pStyle w:val="ConsPlusNormal"/>
        <w:spacing w:before="200"/>
        <w:ind w:firstLine="540"/>
        <w:jc w:val="both"/>
      </w:pPr>
      <w:r>
        <w:t>уровень информационной открытости проекта;</w:t>
      </w:r>
    </w:p>
    <w:p w14:paraId="05D9BFBE" w14:textId="77777777" w:rsidR="00271F1A" w:rsidRDefault="00271F1A">
      <w:pPr>
        <w:pStyle w:val="ConsPlusNormal"/>
        <w:spacing w:before="200"/>
        <w:ind w:firstLine="540"/>
        <w:jc w:val="both"/>
      </w:pPr>
      <w:r>
        <w:t>масштабируемость и (или) тиражируемость проекта (потенциал увеличения масштаба деятельности и (или) распространения положительного опыта, полученного в ходе реализации проекта).</w:t>
      </w:r>
    </w:p>
    <w:p w14:paraId="0D9D878F" w14:textId="77777777" w:rsidR="00271F1A" w:rsidRDefault="00271F1A">
      <w:pPr>
        <w:pStyle w:val="ConsPlusNormal"/>
        <w:spacing w:before="200"/>
        <w:ind w:firstLine="540"/>
        <w:jc w:val="both"/>
      </w:pPr>
      <w:r>
        <w:t xml:space="preserve">35. Номинирование проекта, предусмотренное </w:t>
      </w:r>
      <w:hyperlink w:anchor="P185">
        <w:r>
          <w:rPr>
            <w:color w:val="0000FF"/>
          </w:rPr>
          <w:t>пунктом 33</w:t>
        </w:r>
      </w:hyperlink>
      <w:r>
        <w:t xml:space="preserve"> настоящего Порядка, осуществляется заинтересованной стороной посредством направления сообщения на электронный адрес os@mvp.kreml.nnov.ru.</w:t>
      </w:r>
    </w:p>
    <w:p w14:paraId="6F6640E1" w14:textId="77777777" w:rsidR="00271F1A" w:rsidRDefault="00271F1A">
      <w:pPr>
        <w:pStyle w:val="ConsPlusNormal"/>
        <w:ind w:firstLine="540"/>
        <w:jc w:val="both"/>
      </w:pPr>
    </w:p>
    <w:p w14:paraId="40D3DFF7" w14:textId="77777777" w:rsidR="00271F1A" w:rsidRDefault="00271F1A">
      <w:pPr>
        <w:pStyle w:val="ConsPlusTitle"/>
        <w:jc w:val="center"/>
        <w:outlineLvl w:val="1"/>
      </w:pPr>
      <w:r>
        <w:t>VII. Подведение итогов оценки результатов проектов</w:t>
      </w:r>
    </w:p>
    <w:p w14:paraId="1B43D3AF" w14:textId="77777777" w:rsidR="00271F1A" w:rsidRDefault="00271F1A">
      <w:pPr>
        <w:pStyle w:val="ConsPlusNormal"/>
        <w:ind w:firstLine="540"/>
        <w:jc w:val="both"/>
      </w:pPr>
    </w:p>
    <w:p w14:paraId="141CA8F5" w14:textId="77777777" w:rsidR="00271F1A" w:rsidRDefault="00271F1A">
      <w:pPr>
        <w:pStyle w:val="ConsPlusNormal"/>
        <w:ind w:firstLine="540"/>
        <w:jc w:val="both"/>
      </w:pPr>
      <w:r>
        <w:t>36. Подведение итогов оценки результатов проектов включает в себя:</w:t>
      </w:r>
    </w:p>
    <w:p w14:paraId="2A8A8450" w14:textId="77777777" w:rsidR="00271F1A" w:rsidRDefault="00271F1A">
      <w:pPr>
        <w:pStyle w:val="ConsPlusNormal"/>
        <w:spacing w:before="200"/>
        <w:ind w:firstLine="540"/>
        <w:jc w:val="both"/>
      </w:pPr>
      <w:r>
        <w:t>1) уточнение оценки результатов проектов, проведенной Министерством;</w:t>
      </w:r>
    </w:p>
    <w:p w14:paraId="1F02CB94" w14:textId="77777777" w:rsidR="00271F1A" w:rsidRDefault="00271F1A">
      <w:pPr>
        <w:pStyle w:val="ConsPlusNormal"/>
        <w:spacing w:before="200"/>
        <w:ind w:firstLine="540"/>
        <w:jc w:val="both"/>
      </w:pPr>
      <w:r>
        <w:t>2) определение значений базовых сводных показателей результатов поддержки проектов;</w:t>
      </w:r>
    </w:p>
    <w:p w14:paraId="4948B06D" w14:textId="77777777" w:rsidR="00271F1A" w:rsidRDefault="00271F1A">
      <w:pPr>
        <w:pStyle w:val="ConsPlusNormal"/>
        <w:spacing w:before="200"/>
        <w:ind w:firstLine="540"/>
        <w:jc w:val="both"/>
      </w:pPr>
      <w:r>
        <w:t>3) подготовку и представление отчета об оценке результатов проектов конкурсной комиссии для организации и проведения отбора на соискание государственных грантов Нижегородской области, предоставляемых на реализацию общественно полезных (социальных) проектов (программ) социально ориентированных некоммерческих организаций (далее - Комиссия).</w:t>
      </w:r>
    </w:p>
    <w:p w14:paraId="04A52044" w14:textId="77777777" w:rsidR="00271F1A" w:rsidRDefault="00271F1A">
      <w:pPr>
        <w:pStyle w:val="ConsPlusNormal"/>
        <w:spacing w:before="200"/>
        <w:ind w:firstLine="540"/>
        <w:jc w:val="both"/>
      </w:pPr>
      <w:r>
        <w:t>4) определение 5 лучших проектов.</w:t>
      </w:r>
    </w:p>
    <w:p w14:paraId="4DD37BF0" w14:textId="77777777" w:rsidR="00271F1A" w:rsidRDefault="00271F1A">
      <w:pPr>
        <w:pStyle w:val="ConsPlusNormal"/>
        <w:spacing w:before="200"/>
        <w:ind w:firstLine="540"/>
        <w:jc w:val="both"/>
      </w:pPr>
      <w:bookmarkStart w:id="17" w:name="P201"/>
      <w:bookmarkEnd w:id="17"/>
      <w:r>
        <w:t xml:space="preserve">37. Министерство анализирует оценки успешности реализации проектов и (или) комментарии заинтересованных сторон, полученные в течение срока, предусмотренного для участия таких сторон в оценке результатов проектов в соответствии с </w:t>
      </w:r>
      <w:hyperlink w:anchor="P163">
        <w:r>
          <w:rPr>
            <w:color w:val="0000FF"/>
          </w:rPr>
          <w:t>пунктом 27</w:t>
        </w:r>
      </w:hyperlink>
      <w:r>
        <w:t xml:space="preserve"> настоящего Порядка, и при необходимости уточняет:</w:t>
      </w:r>
    </w:p>
    <w:p w14:paraId="4546789C" w14:textId="77777777" w:rsidR="00271F1A" w:rsidRDefault="00271F1A">
      <w:pPr>
        <w:pStyle w:val="ConsPlusNormal"/>
        <w:spacing w:before="200"/>
        <w:ind w:firstLine="540"/>
        <w:jc w:val="both"/>
      </w:pPr>
      <w:r>
        <w:t xml:space="preserve">1) значения базовых показателей мониторинговой оценки результатов проектов, определенные в соответствии с </w:t>
      </w:r>
      <w:hyperlink w:anchor="P96">
        <w:r>
          <w:rPr>
            <w:color w:val="0000FF"/>
          </w:rPr>
          <w:t>пунктами 15</w:t>
        </w:r>
      </w:hyperlink>
      <w:r>
        <w:t xml:space="preserve"> - </w:t>
      </w:r>
      <w:hyperlink w:anchor="P99">
        <w:r>
          <w:rPr>
            <w:color w:val="0000FF"/>
          </w:rPr>
          <w:t>17</w:t>
        </w:r>
      </w:hyperlink>
      <w:r>
        <w:t xml:space="preserve"> настоящего Порядка;</w:t>
      </w:r>
    </w:p>
    <w:p w14:paraId="3B8DCB05" w14:textId="77777777" w:rsidR="00271F1A" w:rsidRDefault="00271F1A">
      <w:pPr>
        <w:pStyle w:val="ConsPlusNormal"/>
        <w:spacing w:before="200"/>
        <w:ind w:firstLine="540"/>
        <w:jc w:val="both"/>
      </w:pPr>
      <w:r>
        <w:t xml:space="preserve">2) общие выводы об успешности реализации проектов, сформулированные в соответствии с </w:t>
      </w:r>
      <w:hyperlink w:anchor="P105">
        <w:r>
          <w:rPr>
            <w:color w:val="0000FF"/>
          </w:rPr>
          <w:t>пунктом 21</w:t>
        </w:r>
      </w:hyperlink>
      <w:r>
        <w:t xml:space="preserve"> настоящего Порядка;</w:t>
      </w:r>
    </w:p>
    <w:p w14:paraId="49B24A32" w14:textId="77777777" w:rsidR="00271F1A" w:rsidRDefault="00271F1A">
      <w:pPr>
        <w:pStyle w:val="ConsPlusNormal"/>
        <w:spacing w:before="200"/>
        <w:ind w:firstLine="540"/>
        <w:jc w:val="both"/>
      </w:pPr>
      <w:r>
        <w:lastRenderedPageBreak/>
        <w:t xml:space="preserve">3) список проектов, номинированных в число 5 лучших проектов в соответствии с </w:t>
      </w:r>
      <w:hyperlink w:anchor="P114">
        <w:r>
          <w:rPr>
            <w:color w:val="0000FF"/>
          </w:rPr>
          <w:t>пунктом 22</w:t>
        </w:r>
      </w:hyperlink>
      <w:r>
        <w:t xml:space="preserve"> настоящего Порядка.</w:t>
      </w:r>
    </w:p>
    <w:p w14:paraId="57D52FA9" w14:textId="77777777" w:rsidR="00271F1A" w:rsidRDefault="00271F1A">
      <w:pPr>
        <w:pStyle w:val="ConsPlusNormal"/>
        <w:spacing w:before="200"/>
        <w:ind w:firstLine="540"/>
        <w:jc w:val="both"/>
      </w:pPr>
      <w:r>
        <w:t xml:space="preserve">38. На основании значений базовых показателей мониторинговой оценки результатов проектов И общих выводов об успешности их реализации, уточненных (подтвержденных) в соответствии с </w:t>
      </w:r>
      <w:hyperlink w:anchor="P201">
        <w:r>
          <w:rPr>
            <w:color w:val="0000FF"/>
          </w:rPr>
          <w:t>пунктом 37</w:t>
        </w:r>
      </w:hyperlink>
      <w:r>
        <w:t xml:space="preserve"> настоящего Порядка, Министерство определяет значения предусмотренных настоящим Порядком базовых сводных показателей результатов поддержки проектов.</w:t>
      </w:r>
    </w:p>
    <w:p w14:paraId="28925BE2" w14:textId="77777777" w:rsidR="00271F1A" w:rsidRDefault="00271F1A">
      <w:pPr>
        <w:pStyle w:val="ConsPlusNormal"/>
        <w:spacing w:before="200"/>
        <w:ind w:firstLine="540"/>
        <w:jc w:val="both"/>
      </w:pPr>
      <w:r>
        <w:t>39. По завершении процедур, предусмотренных пунктами 37 и 38 настоящего Порядка, Министерство готовит отчет об оценке результатов проектов, содержащий в том числе следующую информацию:</w:t>
      </w:r>
    </w:p>
    <w:p w14:paraId="11DBBFC0" w14:textId="77777777" w:rsidR="00271F1A" w:rsidRDefault="00271F1A">
      <w:pPr>
        <w:pStyle w:val="ConsPlusNormal"/>
        <w:spacing w:before="200"/>
        <w:ind w:firstLine="540"/>
        <w:jc w:val="both"/>
      </w:pPr>
      <w:r>
        <w:t>1) краткую информацию о ходе проведения оценки результатов проектов;</w:t>
      </w:r>
    </w:p>
    <w:p w14:paraId="3657E9A4" w14:textId="77777777" w:rsidR="00271F1A" w:rsidRDefault="00271F1A">
      <w:pPr>
        <w:pStyle w:val="ConsPlusNormal"/>
        <w:spacing w:before="200"/>
        <w:ind w:firstLine="540"/>
        <w:jc w:val="both"/>
      </w:pPr>
      <w:r>
        <w:t>2) информацию об основных итогах оценки результатов проектов, включая в том числе определенные в соответствии с пунктом 38 настоящего Порядка значения базовых сводных показателей результатов поддержки проектов;</w:t>
      </w:r>
    </w:p>
    <w:p w14:paraId="65AAF797" w14:textId="77777777" w:rsidR="00271F1A" w:rsidRDefault="00271F1A">
      <w:pPr>
        <w:pStyle w:val="ConsPlusNormal"/>
        <w:spacing w:before="200"/>
        <w:ind w:firstLine="540"/>
        <w:jc w:val="both"/>
      </w:pPr>
      <w:r>
        <w:t>3) список успешно реализованных проектов, включающий следующие сведения о проектах:</w:t>
      </w:r>
    </w:p>
    <w:p w14:paraId="6AE952D7" w14:textId="77777777" w:rsidR="00271F1A" w:rsidRDefault="00271F1A">
      <w:pPr>
        <w:pStyle w:val="ConsPlusNormal"/>
        <w:spacing w:before="200"/>
        <w:ind w:firstLine="540"/>
        <w:jc w:val="both"/>
      </w:pPr>
      <w:r>
        <w:t>- номер заявки на участие в конкурсе, по итогам рассмотрения которой был предоставлен грант;</w:t>
      </w:r>
    </w:p>
    <w:p w14:paraId="141BED08" w14:textId="77777777" w:rsidR="00271F1A" w:rsidRDefault="00271F1A">
      <w:pPr>
        <w:pStyle w:val="ConsPlusNormal"/>
        <w:spacing w:before="200"/>
        <w:ind w:firstLine="540"/>
        <w:jc w:val="both"/>
      </w:pPr>
      <w:r>
        <w:t>- название проекта;</w:t>
      </w:r>
    </w:p>
    <w:p w14:paraId="0E61072E" w14:textId="77777777" w:rsidR="00271F1A" w:rsidRDefault="00271F1A">
      <w:pPr>
        <w:pStyle w:val="ConsPlusNormal"/>
        <w:spacing w:before="200"/>
        <w:ind w:firstLine="540"/>
        <w:jc w:val="both"/>
      </w:pPr>
      <w:r>
        <w:t>- наименование организации;</w:t>
      </w:r>
    </w:p>
    <w:p w14:paraId="3B5D16D3" w14:textId="77777777" w:rsidR="00271F1A" w:rsidRDefault="00271F1A">
      <w:pPr>
        <w:pStyle w:val="ConsPlusNormal"/>
        <w:spacing w:before="200"/>
        <w:ind w:firstLine="540"/>
        <w:jc w:val="both"/>
      </w:pPr>
      <w:r>
        <w:t>- грантовое направление;</w:t>
      </w:r>
    </w:p>
    <w:p w14:paraId="7D416F72" w14:textId="77777777" w:rsidR="00271F1A" w:rsidRDefault="00271F1A">
      <w:pPr>
        <w:pStyle w:val="ConsPlusNormal"/>
        <w:spacing w:before="200"/>
        <w:ind w:firstLine="540"/>
        <w:jc w:val="both"/>
      </w:pPr>
      <w:r>
        <w:t>- одобренный размер гранта (в тысячах рублей);</w:t>
      </w:r>
    </w:p>
    <w:p w14:paraId="525D5D9A" w14:textId="77777777" w:rsidR="00271F1A" w:rsidRDefault="00271F1A">
      <w:pPr>
        <w:pStyle w:val="ConsPlusNormal"/>
        <w:spacing w:before="200"/>
        <w:ind w:firstLine="540"/>
        <w:jc w:val="both"/>
      </w:pPr>
      <w:r>
        <w:t>- фактически использованную сумму гранта (в тысячах рублей);</w:t>
      </w:r>
    </w:p>
    <w:p w14:paraId="62DCBA14" w14:textId="77777777" w:rsidR="00271F1A" w:rsidRDefault="00271F1A">
      <w:pPr>
        <w:pStyle w:val="ConsPlusNormal"/>
        <w:spacing w:before="200"/>
        <w:ind w:firstLine="540"/>
        <w:jc w:val="both"/>
      </w:pPr>
      <w:r>
        <w:t>4) список удовлетворительно реализованных проектов, включающий следующие сведения о проектах:</w:t>
      </w:r>
    </w:p>
    <w:p w14:paraId="48DB8900" w14:textId="77777777" w:rsidR="00271F1A" w:rsidRDefault="00271F1A">
      <w:pPr>
        <w:pStyle w:val="ConsPlusNormal"/>
        <w:spacing w:before="200"/>
        <w:ind w:firstLine="540"/>
        <w:jc w:val="both"/>
      </w:pPr>
      <w:r>
        <w:t>- номер заявки на участие в конкурсе, по итогам рассмотрения которой был предоставлен грант;</w:t>
      </w:r>
    </w:p>
    <w:p w14:paraId="2923A8E2" w14:textId="77777777" w:rsidR="00271F1A" w:rsidRDefault="00271F1A">
      <w:pPr>
        <w:pStyle w:val="ConsPlusNormal"/>
        <w:spacing w:before="200"/>
        <w:ind w:firstLine="540"/>
        <w:jc w:val="both"/>
      </w:pPr>
      <w:r>
        <w:t>- название проекта;</w:t>
      </w:r>
    </w:p>
    <w:p w14:paraId="58129E72" w14:textId="77777777" w:rsidR="00271F1A" w:rsidRDefault="00271F1A">
      <w:pPr>
        <w:pStyle w:val="ConsPlusNormal"/>
        <w:spacing w:before="200"/>
        <w:ind w:firstLine="540"/>
        <w:jc w:val="both"/>
      </w:pPr>
      <w:r>
        <w:t>- наименование организации;</w:t>
      </w:r>
    </w:p>
    <w:p w14:paraId="5D556C08" w14:textId="77777777" w:rsidR="00271F1A" w:rsidRDefault="00271F1A">
      <w:pPr>
        <w:pStyle w:val="ConsPlusNormal"/>
        <w:spacing w:before="200"/>
        <w:ind w:firstLine="540"/>
        <w:jc w:val="both"/>
      </w:pPr>
      <w:r>
        <w:t>- грантовое направление;</w:t>
      </w:r>
    </w:p>
    <w:p w14:paraId="311E48F9" w14:textId="77777777" w:rsidR="00271F1A" w:rsidRDefault="00271F1A">
      <w:pPr>
        <w:pStyle w:val="ConsPlusNormal"/>
        <w:spacing w:before="200"/>
        <w:ind w:firstLine="540"/>
        <w:jc w:val="both"/>
      </w:pPr>
      <w:r>
        <w:t>- одобренный размер гранта (в тысячах рублей);</w:t>
      </w:r>
    </w:p>
    <w:p w14:paraId="71E238AB" w14:textId="77777777" w:rsidR="00271F1A" w:rsidRDefault="00271F1A">
      <w:pPr>
        <w:pStyle w:val="ConsPlusNormal"/>
        <w:spacing w:before="200"/>
        <w:ind w:firstLine="540"/>
        <w:jc w:val="both"/>
      </w:pPr>
      <w:r>
        <w:t>- фактически использованную сумму гранта (в тысячах рублей);</w:t>
      </w:r>
    </w:p>
    <w:p w14:paraId="0EA4EB84" w14:textId="77777777" w:rsidR="00271F1A" w:rsidRDefault="00271F1A">
      <w:pPr>
        <w:pStyle w:val="ConsPlusNormal"/>
        <w:spacing w:before="200"/>
        <w:ind w:firstLine="540"/>
        <w:jc w:val="both"/>
      </w:pPr>
      <w:r>
        <w:t>5) список неудовлетворительно реализованных проектов, включающий следующие сведения о проектах:</w:t>
      </w:r>
    </w:p>
    <w:p w14:paraId="67EBCFF0" w14:textId="77777777" w:rsidR="00271F1A" w:rsidRDefault="00271F1A">
      <w:pPr>
        <w:pStyle w:val="ConsPlusNormal"/>
        <w:spacing w:before="200"/>
        <w:ind w:firstLine="540"/>
        <w:jc w:val="both"/>
      </w:pPr>
      <w:r>
        <w:t>- номер заявки на участие в конкурсе, по итогам рассмотрения которой был предоставлен грант;</w:t>
      </w:r>
    </w:p>
    <w:p w14:paraId="5C9511BD" w14:textId="77777777" w:rsidR="00271F1A" w:rsidRDefault="00271F1A">
      <w:pPr>
        <w:pStyle w:val="ConsPlusNormal"/>
        <w:spacing w:before="200"/>
        <w:ind w:firstLine="540"/>
        <w:jc w:val="both"/>
      </w:pPr>
      <w:r>
        <w:t>- название проекта;</w:t>
      </w:r>
    </w:p>
    <w:p w14:paraId="5DD65A8C" w14:textId="77777777" w:rsidR="00271F1A" w:rsidRDefault="00271F1A">
      <w:pPr>
        <w:pStyle w:val="ConsPlusNormal"/>
        <w:spacing w:before="200"/>
        <w:ind w:firstLine="540"/>
        <w:jc w:val="both"/>
      </w:pPr>
      <w:r>
        <w:t>- наименование организации;</w:t>
      </w:r>
    </w:p>
    <w:p w14:paraId="035C935E" w14:textId="77777777" w:rsidR="00271F1A" w:rsidRDefault="00271F1A">
      <w:pPr>
        <w:pStyle w:val="ConsPlusNormal"/>
        <w:spacing w:before="200"/>
        <w:ind w:firstLine="540"/>
        <w:jc w:val="both"/>
      </w:pPr>
      <w:r>
        <w:t>- грантовое направление;</w:t>
      </w:r>
    </w:p>
    <w:p w14:paraId="118E1CD9" w14:textId="77777777" w:rsidR="00271F1A" w:rsidRDefault="00271F1A">
      <w:pPr>
        <w:pStyle w:val="ConsPlusNormal"/>
        <w:spacing w:before="200"/>
        <w:ind w:firstLine="540"/>
        <w:jc w:val="both"/>
      </w:pPr>
      <w:r>
        <w:t>- одобренный размер гранта (в тысячах рублей);</w:t>
      </w:r>
    </w:p>
    <w:p w14:paraId="13F55DF1" w14:textId="77777777" w:rsidR="00271F1A" w:rsidRDefault="00271F1A">
      <w:pPr>
        <w:pStyle w:val="ConsPlusNormal"/>
        <w:spacing w:before="200"/>
        <w:ind w:firstLine="540"/>
        <w:jc w:val="both"/>
      </w:pPr>
      <w:r>
        <w:t>- сумму, полученную Министерством от СО НКО в результате истребования (возврата) предоставленных средств (в тысячах рублей);</w:t>
      </w:r>
    </w:p>
    <w:p w14:paraId="4721A75D" w14:textId="77777777" w:rsidR="00271F1A" w:rsidRDefault="00271F1A">
      <w:pPr>
        <w:pStyle w:val="ConsPlusNormal"/>
        <w:spacing w:before="200"/>
        <w:ind w:firstLine="540"/>
        <w:jc w:val="both"/>
      </w:pPr>
      <w:r>
        <w:lastRenderedPageBreak/>
        <w:t>- задолженность СО НКО по возврату использованной ненадлежащим образом суммы гранта (в тысячах рублей);</w:t>
      </w:r>
    </w:p>
    <w:p w14:paraId="711E7931" w14:textId="77777777" w:rsidR="00271F1A" w:rsidRDefault="00271F1A">
      <w:pPr>
        <w:pStyle w:val="ConsPlusNormal"/>
        <w:spacing w:before="200"/>
        <w:ind w:firstLine="540"/>
        <w:jc w:val="both"/>
      </w:pPr>
      <w:r>
        <w:t>- информацию о нарушениях, допущенных СО НКО (тезисно).</w:t>
      </w:r>
    </w:p>
    <w:p w14:paraId="391C47E9" w14:textId="77777777" w:rsidR="00271F1A" w:rsidRDefault="00271F1A">
      <w:pPr>
        <w:pStyle w:val="ConsPlusNormal"/>
        <w:spacing w:before="200"/>
        <w:ind w:firstLine="540"/>
        <w:jc w:val="both"/>
      </w:pPr>
      <w:r>
        <w:t>40. Отчет об оценке результатов проектов представляется Министерством Комиссии не позднее 15 декабря текущего календарного года.</w:t>
      </w:r>
    </w:p>
    <w:p w14:paraId="0CFF79E8" w14:textId="77777777" w:rsidR="00271F1A" w:rsidRDefault="00271F1A">
      <w:pPr>
        <w:pStyle w:val="ConsPlusNormal"/>
        <w:jc w:val="both"/>
      </w:pPr>
      <w:r>
        <w:t xml:space="preserve">(в ред. </w:t>
      </w:r>
      <w:hyperlink r:id="rId15">
        <w:r>
          <w:rPr>
            <w:color w:val="0000FF"/>
          </w:rPr>
          <w:t>приказа</w:t>
        </w:r>
      </w:hyperlink>
      <w:r>
        <w:t xml:space="preserve"> министерства внутренней региональной и муниципальной политики Нижегородской области от 18.07.2022 N 320-73/22П/од)</w:t>
      </w:r>
    </w:p>
    <w:p w14:paraId="3FF47EF7" w14:textId="77777777" w:rsidR="00271F1A" w:rsidRDefault="00271F1A">
      <w:pPr>
        <w:pStyle w:val="ConsPlusNormal"/>
        <w:spacing w:before="200"/>
        <w:ind w:firstLine="540"/>
        <w:jc w:val="both"/>
      </w:pPr>
      <w:r>
        <w:t xml:space="preserve">По завершении процедуры, предусмотренной </w:t>
      </w:r>
      <w:hyperlink w:anchor="P201">
        <w:r>
          <w:rPr>
            <w:color w:val="0000FF"/>
          </w:rPr>
          <w:t>пунктом 37</w:t>
        </w:r>
      </w:hyperlink>
      <w:r>
        <w:t xml:space="preserve"> настоящего Порядка, Министерство обеспечивает возможность рассмотрения Комиссией информации о результатах проектов, номинированных Министерством и заинтересованными сторонами, указанными в </w:t>
      </w:r>
      <w:hyperlink w:anchor="P152">
        <w:r>
          <w:rPr>
            <w:color w:val="0000FF"/>
          </w:rPr>
          <w:t>пункте 24</w:t>
        </w:r>
      </w:hyperlink>
      <w:r>
        <w:t xml:space="preserve"> настоящего Порядка, в число 5 лучших проектов, при этом из рассмотрения исключаются проекты, которые были номинированы заинтересованными сторонами, но не были оценены Министерством как успешно реализованные.</w:t>
      </w:r>
    </w:p>
    <w:p w14:paraId="21B7A0B9" w14:textId="77777777" w:rsidR="00271F1A" w:rsidRDefault="00271F1A">
      <w:pPr>
        <w:pStyle w:val="ConsPlusNormal"/>
        <w:spacing w:before="200"/>
        <w:ind w:firstLine="540"/>
        <w:jc w:val="both"/>
      </w:pPr>
      <w:r>
        <w:t>41. Комиссия определяет 5 лучших проектов из числа проектов, номинированных Министерством, заинтересованными сторонами.</w:t>
      </w:r>
    </w:p>
    <w:p w14:paraId="1C9DAEA1" w14:textId="77777777" w:rsidR="00271F1A" w:rsidRDefault="00271F1A">
      <w:pPr>
        <w:pStyle w:val="ConsPlusNormal"/>
        <w:spacing w:before="200"/>
        <w:ind w:firstLine="540"/>
        <w:jc w:val="both"/>
      </w:pPr>
      <w:r>
        <w:t>42. Отбор номинантов на включение в число 5 лучших проектов осуществляется на основе следующих критериев:</w:t>
      </w:r>
    </w:p>
    <w:p w14:paraId="68410CA9" w14:textId="77777777" w:rsidR="00271F1A" w:rsidRDefault="00271F1A">
      <w:pPr>
        <w:pStyle w:val="ConsPlusNormal"/>
        <w:spacing w:before="200"/>
        <w:ind w:firstLine="540"/>
        <w:jc w:val="both"/>
      </w:pPr>
      <w:r>
        <w:t>- уровень достижения результатов проекта;</w:t>
      </w:r>
    </w:p>
    <w:p w14:paraId="228F95C0" w14:textId="77777777" w:rsidR="00271F1A" w:rsidRDefault="00271F1A">
      <w:pPr>
        <w:pStyle w:val="ConsPlusNormal"/>
        <w:spacing w:before="200"/>
        <w:ind w:firstLine="540"/>
        <w:jc w:val="both"/>
      </w:pPr>
      <w:r>
        <w:t>- уровень информационной открытости проекта;</w:t>
      </w:r>
    </w:p>
    <w:p w14:paraId="79709EDE" w14:textId="77777777" w:rsidR="00271F1A" w:rsidRDefault="00271F1A">
      <w:pPr>
        <w:pStyle w:val="ConsPlusNormal"/>
        <w:spacing w:before="200"/>
        <w:ind w:firstLine="540"/>
        <w:jc w:val="both"/>
      </w:pPr>
      <w:r>
        <w:t>- масштабируемость и (или) тиражируемость проекта (потенциал увеличения масштаба деятельности и (или) распространения положительного опыта, полученного в ходе реализации проекта).</w:t>
      </w:r>
    </w:p>
    <w:p w14:paraId="708BACB9" w14:textId="77777777" w:rsidR="00271F1A" w:rsidRDefault="00271F1A">
      <w:pPr>
        <w:pStyle w:val="ConsPlusNormal"/>
        <w:spacing w:before="200"/>
        <w:ind w:firstLine="540"/>
        <w:jc w:val="both"/>
      </w:pPr>
      <w:r>
        <w:t>43. СО НКО, проекты которых включены Комиссией в число 5 лучших проектов, награждаются соответствующими дипломами Министерства.</w:t>
      </w:r>
    </w:p>
    <w:p w14:paraId="396E1BA2" w14:textId="77777777" w:rsidR="00271F1A" w:rsidRDefault="00271F1A">
      <w:pPr>
        <w:pStyle w:val="ConsPlusNormal"/>
        <w:spacing w:before="200"/>
        <w:ind w:firstLine="540"/>
        <w:jc w:val="both"/>
      </w:pPr>
      <w:r>
        <w:t>Указанные СО НКО могут быть также представлены Министерством к иным формам поощрения и (или) поддержки их деятельности.</w:t>
      </w:r>
    </w:p>
    <w:p w14:paraId="5026FB61" w14:textId="77777777" w:rsidR="00271F1A" w:rsidRDefault="00271F1A">
      <w:pPr>
        <w:pStyle w:val="ConsPlusNormal"/>
        <w:spacing w:before="200"/>
        <w:ind w:firstLine="540"/>
        <w:jc w:val="both"/>
      </w:pPr>
      <w:r>
        <w:t>Министерство может предложить СО НКО, проект которой включен Комиссией в число 5 лучших проектов, выступить с его презентацией, в том числе в рамках форума, конференции или иного мероприятия, предусмотренного к проведению Министерством.</w:t>
      </w:r>
    </w:p>
    <w:p w14:paraId="028696CD" w14:textId="77777777" w:rsidR="00271F1A" w:rsidRDefault="00271F1A">
      <w:pPr>
        <w:pStyle w:val="ConsPlusNormal"/>
        <w:spacing w:before="200"/>
        <w:ind w:firstLine="540"/>
        <w:jc w:val="both"/>
      </w:pPr>
      <w:r>
        <w:t>44. Отчет об оценке результатов проектов размещается на сайте Министерства.</w:t>
      </w:r>
    </w:p>
    <w:p w14:paraId="0053F2CB" w14:textId="77777777" w:rsidR="00271F1A" w:rsidRDefault="00271F1A">
      <w:pPr>
        <w:pStyle w:val="ConsPlusNormal"/>
        <w:ind w:firstLine="540"/>
        <w:jc w:val="both"/>
      </w:pPr>
    </w:p>
    <w:p w14:paraId="2F9611B1" w14:textId="77777777" w:rsidR="00271F1A" w:rsidRDefault="00271F1A">
      <w:pPr>
        <w:pStyle w:val="ConsPlusTitle"/>
        <w:jc w:val="center"/>
        <w:outlineLvl w:val="1"/>
      </w:pPr>
      <w:r>
        <w:t>VIII. Базовые сводные показатели результатов</w:t>
      </w:r>
    </w:p>
    <w:p w14:paraId="2B3189C4" w14:textId="77777777" w:rsidR="00271F1A" w:rsidRDefault="00271F1A">
      <w:pPr>
        <w:pStyle w:val="ConsPlusTitle"/>
        <w:jc w:val="center"/>
      </w:pPr>
      <w:r>
        <w:t>поддержки проектов</w:t>
      </w:r>
    </w:p>
    <w:p w14:paraId="267EDEF3" w14:textId="77777777" w:rsidR="00271F1A" w:rsidRDefault="00271F1A">
      <w:pPr>
        <w:pStyle w:val="ConsPlusNormal"/>
        <w:ind w:firstLine="540"/>
        <w:jc w:val="both"/>
      </w:pPr>
    </w:p>
    <w:p w14:paraId="6C3BD356" w14:textId="77777777" w:rsidR="00271F1A" w:rsidRDefault="00271F1A">
      <w:pPr>
        <w:pStyle w:val="ConsPlusNormal"/>
        <w:ind w:firstLine="540"/>
        <w:jc w:val="both"/>
      </w:pPr>
      <w:r>
        <w:t>45. Базовыми сводными показателями результатов поддержки проектов являются:</w:t>
      </w:r>
    </w:p>
    <w:p w14:paraId="4E2779E3" w14:textId="77777777" w:rsidR="00271F1A" w:rsidRDefault="00271F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1191"/>
        <w:gridCol w:w="4592"/>
      </w:tblGrid>
      <w:tr w:rsidR="00271F1A" w14:paraId="5A18C4F5" w14:textId="77777777">
        <w:tc>
          <w:tcPr>
            <w:tcW w:w="567" w:type="dxa"/>
          </w:tcPr>
          <w:p w14:paraId="5B7BC5D1" w14:textId="77777777" w:rsidR="00271F1A" w:rsidRDefault="00271F1A">
            <w:pPr>
              <w:pStyle w:val="ConsPlusNormal"/>
              <w:jc w:val="center"/>
            </w:pPr>
            <w:r>
              <w:t>N</w:t>
            </w:r>
          </w:p>
        </w:tc>
        <w:tc>
          <w:tcPr>
            <w:tcW w:w="2721" w:type="dxa"/>
          </w:tcPr>
          <w:p w14:paraId="3660C04A" w14:textId="77777777" w:rsidR="00271F1A" w:rsidRDefault="00271F1A">
            <w:pPr>
              <w:pStyle w:val="ConsPlusNormal"/>
              <w:jc w:val="center"/>
            </w:pPr>
            <w:r>
              <w:t>Наименование показателя</w:t>
            </w:r>
          </w:p>
        </w:tc>
        <w:tc>
          <w:tcPr>
            <w:tcW w:w="1191" w:type="dxa"/>
          </w:tcPr>
          <w:p w14:paraId="38BD96CC" w14:textId="77777777" w:rsidR="00271F1A" w:rsidRDefault="00271F1A">
            <w:pPr>
              <w:pStyle w:val="ConsPlusNormal"/>
              <w:jc w:val="center"/>
            </w:pPr>
            <w:r>
              <w:t>Единица измерения</w:t>
            </w:r>
          </w:p>
        </w:tc>
        <w:tc>
          <w:tcPr>
            <w:tcW w:w="4592" w:type="dxa"/>
          </w:tcPr>
          <w:p w14:paraId="5C4EE7A0" w14:textId="77777777" w:rsidR="00271F1A" w:rsidRDefault="00271F1A">
            <w:pPr>
              <w:pStyle w:val="ConsPlusNormal"/>
              <w:jc w:val="center"/>
            </w:pPr>
            <w:r>
              <w:t>Особенности определения значения показателя</w:t>
            </w:r>
          </w:p>
        </w:tc>
      </w:tr>
      <w:tr w:rsidR="00271F1A" w14:paraId="18CB84A3" w14:textId="77777777">
        <w:tc>
          <w:tcPr>
            <w:tcW w:w="567" w:type="dxa"/>
          </w:tcPr>
          <w:p w14:paraId="0348D10F" w14:textId="77777777" w:rsidR="00271F1A" w:rsidRDefault="00271F1A">
            <w:pPr>
              <w:pStyle w:val="ConsPlusNormal"/>
            </w:pPr>
            <w:r>
              <w:t>1</w:t>
            </w:r>
          </w:p>
        </w:tc>
        <w:tc>
          <w:tcPr>
            <w:tcW w:w="2721" w:type="dxa"/>
          </w:tcPr>
          <w:p w14:paraId="1B88EF10" w14:textId="77777777" w:rsidR="00271F1A" w:rsidRDefault="00271F1A">
            <w:pPr>
              <w:pStyle w:val="ConsPlusNormal"/>
            </w:pPr>
            <w:r>
              <w:t>Количество успешно реализованных проектов</w:t>
            </w:r>
          </w:p>
        </w:tc>
        <w:tc>
          <w:tcPr>
            <w:tcW w:w="1191" w:type="dxa"/>
          </w:tcPr>
          <w:p w14:paraId="6F47FEA5" w14:textId="77777777" w:rsidR="00271F1A" w:rsidRDefault="00271F1A">
            <w:pPr>
              <w:pStyle w:val="ConsPlusNormal"/>
            </w:pPr>
            <w:r>
              <w:t>ед.</w:t>
            </w:r>
          </w:p>
        </w:tc>
        <w:tc>
          <w:tcPr>
            <w:tcW w:w="4592" w:type="dxa"/>
          </w:tcPr>
          <w:p w14:paraId="3800FBE0" w14:textId="77777777" w:rsidR="00271F1A" w:rsidRDefault="00271F1A">
            <w:pPr>
              <w:pStyle w:val="ConsPlusNormal"/>
            </w:pPr>
            <w:r>
              <w:t>Количество проектов, оцененных Министерством как успешно реализованные</w:t>
            </w:r>
          </w:p>
        </w:tc>
      </w:tr>
      <w:tr w:rsidR="00271F1A" w14:paraId="2C70D8DF" w14:textId="77777777">
        <w:tc>
          <w:tcPr>
            <w:tcW w:w="567" w:type="dxa"/>
          </w:tcPr>
          <w:p w14:paraId="52AC26E6" w14:textId="77777777" w:rsidR="00271F1A" w:rsidRDefault="00271F1A">
            <w:pPr>
              <w:pStyle w:val="ConsPlusNormal"/>
            </w:pPr>
            <w:r>
              <w:t>2</w:t>
            </w:r>
          </w:p>
        </w:tc>
        <w:tc>
          <w:tcPr>
            <w:tcW w:w="2721" w:type="dxa"/>
          </w:tcPr>
          <w:p w14:paraId="315D1C8C" w14:textId="77777777" w:rsidR="00271F1A" w:rsidRDefault="00271F1A">
            <w:pPr>
              <w:pStyle w:val="ConsPlusNormal"/>
            </w:pPr>
            <w:r>
              <w:t>Доля успешно реализованных проектов в общем количестве поддержанных проектов</w:t>
            </w:r>
          </w:p>
        </w:tc>
        <w:tc>
          <w:tcPr>
            <w:tcW w:w="1191" w:type="dxa"/>
          </w:tcPr>
          <w:p w14:paraId="5C1CFC47" w14:textId="77777777" w:rsidR="00271F1A" w:rsidRDefault="00271F1A">
            <w:pPr>
              <w:pStyle w:val="ConsPlusNormal"/>
            </w:pPr>
            <w:r>
              <w:t>проц.</w:t>
            </w:r>
          </w:p>
        </w:tc>
        <w:tc>
          <w:tcPr>
            <w:tcW w:w="4592" w:type="dxa"/>
          </w:tcPr>
          <w:p w14:paraId="5F070C54" w14:textId="77777777" w:rsidR="00271F1A" w:rsidRDefault="00271F1A">
            <w:pPr>
              <w:pStyle w:val="ConsPlusNormal"/>
            </w:pPr>
            <w:r>
              <w:t>Рассчитывается делением общего количества проектов на количество проектов, оцененных Министерством как успешно реализованные (из общего количества проектов), и умножением полученного результата на 100</w:t>
            </w:r>
          </w:p>
        </w:tc>
      </w:tr>
      <w:tr w:rsidR="00271F1A" w14:paraId="159385CC" w14:textId="77777777">
        <w:tc>
          <w:tcPr>
            <w:tcW w:w="567" w:type="dxa"/>
          </w:tcPr>
          <w:p w14:paraId="003C9B23" w14:textId="77777777" w:rsidR="00271F1A" w:rsidRDefault="00271F1A">
            <w:pPr>
              <w:pStyle w:val="ConsPlusNormal"/>
            </w:pPr>
            <w:r>
              <w:t>3</w:t>
            </w:r>
          </w:p>
        </w:tc>
        <w:tc>
          <w:tcPr>
            <w:tcW w:w="2721" w:type="dxa"/>
          </w:tcPr>
          <w:p w14:paraId="30184311" w14:textId="77777777" w:rsidR="00271F1A" w:rsidRDefault="00271F1A">
            <w:pPr>
              <w:pStyle w:val="ConsPlusNormal"/>
            </w:pPr>
            <w:r>
              <w:t>Объем средств, дополнительно привлеченных на реализацию проектов</w:t>
            </w:r>
          </w:p>
        </w:tc>
        <w:tc>
          <w:tcPr>
            <w:tcW w:w="1191" w:type="dxa"/>
          </w:tcPr>
          <w:p w14:paraId="2DD1A33E" w14:textId="77777777" w:rsidR="00271F1A" w:rsidRDefault="00271F1A">
            <w:pPr>
              <w:pStyle w:val="ConsPlusNormal"/>
            </w:pPr>
            <w:r>
              <w:t>тыс. руб.</w:t>
            </w:r>
          </w:p>
        </w:tc>
        <w:tc>
          <w:tcPr>
            <w:tcW w:w="4592" w:type="dxa"/>
          </w:tcPr>
          <w:p w14:paraId="5E704EFF" w14:textId="77777777" w:rsidR="00271F1A" w:rsidRDefault="00271F1A">
            <w:pPr>
              <w:pStyle w:val="ConsPlusNormal"/>
            </w:pPr>
            <w:r>
              <w:t xml:space="preserve">Определяется как сумма значений базового показателя мониторинговой оценки результатов проекта "объем средств, дополнительно привлеченных на реализацию </w:t>
            </w:r>
            <w:r>
              <w:lastRenderedPageBreak/>
              <w:t>проекта (включая примерную оценку труда добровольцев, безвозмездно полученных товаров, работ, услуг, имущественных прав)" по всем проектам</w:t>
            </w:r>
          </w:p>
        </w:tc>
      </w:tr>
      <w:tr w:rsidR="00271F1A" w14:paraId="6DFE6AA8" w14:textId="77777777">
        <w:tc>
          <w:tcPr>
            <w:tcW w:w="567" w:type="dxa"/>
          </w:tcPr>
          <w:p w14:paraId="5780B1EF" w14:textId="77777777" w:rsidR="00271F1A" w:rsidRDefault="00271F1A">
            <w:pPr>
              <w:pStyle w:val="ConsPlusNormal"/>
            </w:pPr>
            <w:r>
              <w:lastRenderedPageBreak/>
              <w:t>4</w:t>
            </w:r>
          </w:p>
        </w:tc>
        <w:tc>
          <w:tcPr>
            <w:tcW w:w="2721" w:type="dxa"/>
          </w:tcPr>
          <w:p w14:paraId="7F36FAF5" w14:textId="77777777" w:rsidR="00271F1A" w:rsidRDefault="00271F1A">
            <w:pPr>
              <w:pStyle w:val="ConsPlusNormal"/>
            </w:pPr>
            <w:r>
              <w:t>Количество населения Нижегородской области, охватываемого деятельностью СО НКО при реализации проекта</w:t>
            </w:r>
          </w:p>
        </w:tc>
        <w:tc>
          <w:tcPr>
            <w:tcW w:w="1191" w:type="dxa"/>
          </w:tcPr>
          <w:p w14:paraId="7B4680BC" w14:textId="77777777" w:rsidR="00271F1A" w:rsidRDefault="00271F1A">
            <w:pPr>
              <w:pStyle w:val="ConsPlusNormal"/>
            </w:pPr>
            <w:r>
              <w:t>чел.</w:t>
            </w:r>
          </w:p>
        </w:tc>
        <w:tc>
          <w:tcPr>
            <w:tcW w:w="4592" w:type="dxa"/>
          </w:tcPr>
          <w:p w14:paraId="5AC5B6B0" w14:textId="77777777" w:rsidR="00271F1A" w:rsidRDefault="00271F1A">
            <w:pPr>
              <w:pStyle w:val="ConsPlusNormal"/>
            </w:pPr>
            <w:r>
              <w:t>Определяется как сумма значений базового показателя мониторинговой оценки результатов проекта "количество населения Нижегородской области, охватываемого деятельностью СО НКО при реализации проекта" по всем проектам</w:t>
            </w:r>
          </w:p>
        </w:tc>
      </w:tr>
    </w:tbl>
    <w:p w14:paraId="544E9E60" w14:textId="77777777" w:rsidR="00271F1A" w:rsidRDefault="00271F1A">
      <w:pPr>
        <w:pStyle w:val="ConsPlusNormal"/>
        <w:ind w:firstLine="540"/>
        <w:jc w:val="both"/>
      </w:pPr>
    </w:p>
    <w:p w14:paraId="671E9FB7" w14:textId="77777777" w:rsidR="00271F1A" w:rsidRDefault="00271F1A">
      <w:pPr>
        <w:pStyle w:val="ConsPlusTitle"/>
        <w:jc w:val="center"/>
        <w:outlineLvl w:val="1"/>
      </w:pPr>
      <w:r>
        <w:t>IX. Оценка социального эффекта,</w:t>
      </w:r>
    </w:p>
    <w:p w14:paraId="1CE21D54" w14:textId="77777777" w:rsidR="00271F1A" w:rsidRDefault="00271F1A">
      <w:pPr>
        <w:pStyle w:val="ConsPlusTitle"/>
        <w:jc w:val="center"/>
      </w:pPr>
      <w:r>
        <w:t>полученного в результате реализации проектов</w:t>
      </w:r>
    </w:p>
    <w:p w14:paraId="298BDDEF" w14:textId="77777777" w:rsidR="00271F1A" w:rsidRDefault="00271F1A">
      <w:pPr>
        <w:pStyle w:val="ConsPlusNormal"/>
        <w:ind w:firstLine="540"/>
        <w:jc w:val="both"/>
      </w:pPr>
    </w:p>
    <w:p w14:paraId="75CDD910" w14:textId="77777777" w:rsidR="00271F1A" w:rsidRDefault="00271F1A">
      <w:pPr>
        <w:pStyle w:val="ConsPlusNormal"/>
        <w:ind w:firstLine="540"/>
        <w:jc w:val="both"/>
      </w:pPr>
      <w:bookmarkStart w:id="18" w:name="P274"/>
      <w:bookmarkEnd w:id="18"/>
      <w:r>
        <w:t>46. Социальный эффект и иные результаты, полученные по итогам реализации проекта, в том числе после его завершения, могут оцениваться:</w:t>
      </w:r>
    </w:p>
    <w:p w14:paraId="750D2056" w14:textId="77777777" w:rsidR="00271F1A" w:rsidRDefault="00271F1A">
      <w:pPr>
        <w:pStyle w:val="ConsPlusNormal"/>
        <w:spacing w:before="200"/>
        <w:ind w:firstLine="540"/>
        <w:jc w:val="both"/>
      </w:pPr>
      <w:r>
        <w:t>1) СО НКО, осуществившей данный проект:</w:t>
      </w:r>
    </w:p>
    <w:p w14:paraId="139E883E" w14:textId="77777777" w:rsidR="00271F1A" w:rsidRDefault="00271F1A">
      <w:pPr>
        <w:pStyle w:val="ConsPlusNormal"/>
        <w:spacing w:before="200"/>
        <w:ind w:firstLine="540"/>
        <w:jc w:val="both"/>
      </w:pPr>
      <w:r>
        <w:t xml:space="preserve">в соответствии с </w:t>
      </w:r>
      <w:hyperlink w:anchor="P81">
        <w:r>
          <w:rPr>
            <w:color w:val="0000FF"/>
          </w:rPr>
          <w:t>пунктом 9</w:t>
        </w:r>
      </w:hyperlink>
      <w:r>
        <w:t xml:space="preserve"> настоящего Порядка - в части социального эффекта, выявленного до завершения проекта;</w:t>
      </w:r>
    </w:p>
    <w:p w14:paraId="43DD75E2" w14:textId="77777777" w:rsidR="00271F1A" w:rsidRDefault="00271F1A">
      <w:pPr>
        <w:pStyle w:val="ConsPlusNormal"/>
        <w:spacing w:before="200"/>
        <w:ind w:firstLine="540"/>
        <w:jc w:val="both"/>
      </w:pPr>
      <w:r>
        <w:t>в инициативном порядке - в части социального эффекта и иных результатов, выявленных после завершения проекта;</w:t>
      </w:r>
    </w:p>
    <w:p w14:paraId="22004442" w14:textId="77777777" w:rsidR="00271F1A" w:rsidRDefault="00271F1A">
      <w:pPr>
        <w:pStyle w:val="ConsPlusNormal"/>
        <w:spacing w:before="200"/>
        <w:ind w:firstLine="540"/>
        <w:jc w:val="both"/>
      </w:pPr>
      <w:r>
        <w:t>в рамках реализации другого проекта, предусматривающего такую оценку;</w:t>
      </w:r>
    </w:p>
    <w:p w14:paraId="7F4753B1" w14:textId="77777777" w:rsidR="00271F1A" w:rsidRDefault="00271F1A">
      <w:pPr>
        <w:pStyle w:val="ConsPlusNormal"/>
        <w:spacing w:before="200"/>
        <w:ind w:firstLine="540"/>
        <w:jc w:val="both"/>
      </w:pPr>
      <w:r>
        <w:t>2) сторонней организацией или привлеченным специалистом в рамках осуществления данного проекта;</w:t>
      </w:r>
    </w:p>
    <w:p w14:paraId="6E62A496" w14:textId="77777777" w:rsidR="00271F1A" w:rsidRDefault="00271F1A">
      <w:pPr>
        <w:pStyle w:val="ConsPlusNormal"/>
        <w:spacing w:before="200"/>
        <w:ind w:firstLine="540"/>
        <w:jc w:val="both"/>
      </w:pPr>
      <w:r>
        <w:t>3) сторонней организацией в рамках осуществления другого проекта, предусматривающего такую оценку (с согласия СО НКО, реализовавшей оцениваемый проект);</w:t>
      </w:r>
    </w:p>
    <w:p w14:paraId="5950EEEC" w14:textId="77777777" w:rsidR="00271F1A" w:rsidRDefault="00271F1A">
      <w:pPr>
        <w:pStyle w:val="ConsPlusNormal"/>
        <w:spacing w:before="200"/>
        <w:ind w:firstLine="540"/>
        <w:jc w:val="both"/>
      </w:pPr>
      <w:r>
        <w:t>4) в рамках исследования, проводимого образовательной, научной или иной организацией по инициативе Министерства;</w:t>
      </w:r>
    </w:p>
    <w:p w14:paraId="10EACB40" w14:textId="77777777" w:rsidR="00271F1A" w:rsidRDefault="00271F1A">
      <w:pPr>
        <w:pStyle w:val="ConsPlusNormal"/>
        <w:spacing w:before="200"/>
        <w:ind w:firstLine="540"/>
        <w:jc w:val="both"/>
      </w:pPr>
      <w:r>
        <w:t>5) в рамках исследования, проводимого индивидуальными исследователями (в том числе студентами, аспирантами) при информационной, консультационной, методической и (или) организационной поддержке Министерства.</w:t>
      </w:r>
    </w:p>
    <w:p w14:paraId="1A83FEDD" w14:textId="77777777" w:rsidR="00271F1A" w:rsidRDefault="00271F1A">
      <w:pPr>
        <w:pStyle w:val="ConsPlusNormal"/>
        <w:spacing w:before="200"/>
        <w:ind w:firstLine="540"/>
        <w:jc w:val="both"/>
      </w:pPr>
      <w:r>
        <w:t xml:space="preserve">47. Положения </w:t>
      </w:r>
      <w:hyperlink w:anchor="P274">
        <w:r>
          <w:rPr>
            <w:color w:val="0000FF"/>
          </w:rPr>
          <w:t>пункта 46</w:t>
        </w:r>
      </w:hyperlink>
      <w:r>
        <w:t xml:space="preserve"> настоящего Порядка применяются в отношении проектов, реализованных с использованием грантов, предоставленных СО НКО по результатам конкурсов, проведенных Министерством с 2021 года.</w:t>
      </w:r>
    </w:p>
    <w:p w14:paraId="54D528FE" w14:textId="77777777" w:rsidR="00271F1A" w:rsidRDefault="00271F1A">
      <w:pPr>
        <w:pStyle w:val="ConsPlusNormal"/>
        <w:spacing w:before="200"/>
        <w:ind w:firstLine="540"/>
        <w:jc w:val="both"/>
      </w:pPr>
      <w:r>
        <w:t xml:space="preserve">Завершение оценки результатов проектов в соответствии с процедурами, предусмотренными </w:t>
      </w:r>
      <w:hyperlink w:anchor="P59">
        <w:r>
          <w:rPr>
            <w:color w:val="0000FF"/>
          </w:rPr>
          <w:t>пунктом 5</w:t>
        </w:r>
      </w:hyperlink>
      <w:r>
        <w:t xml:space="preserve"> настоящего Порядка, не препятствует проведению оценки социального эффекта и иных результатов, полученных по итогам реализации данных проектов, в соответствии с </w:t>
      </w:r>
      <w:hyperlink w:anchor="P274">
        <w:r>
          <w:rPr>
            <w:color w:val="0000FF"/>
          </w:rPr>
          <w:t>пунктом 46</w:t>
        </w:r>
      </w:hyperlink>
      <w:r>
        <w:t xml:space="preserve"> настоящего Порядка.</w:t>
      </w:r>
    </w:p>
    <w:p w14:paraId="109287C5" w14:textId="77777777" w:rsidR="00271F1A" w:rsidRDefault="00271F1A">
      <w:pPr>
        <w:pStyle w:val="ConsPlusNormal"/>
        <w:ind w:firstLine="540"/>
        <w:jc w:val="both"/>
      </w:pPr>
    </w:p>
    <w:p w14:paraId="606F4ED5" w14:textId="77777777" w:rsidR="00271F1A" w:rsidRDefault="00271F1A">
      <w:pPr>
        <w:pStyle w:val="ConsPlusNormal"/>
        <w:ind w:firstLine="540"/>
        <w:jc w:val="both"/>
      </w:pPr>
    </w:p>
    <w:p w14:paraId="2930190C" w14:textId="77777777" w:rsidR="00271F1A" w:rsidRDefault="00271F1A">
      <w:pPr>
        <w:pStyle w:val="ConsPlusNormal"/>
        <w:pBdr>
          <w:bottom w:val="single" w:sz="6" w:space="0" w:color="auto"/>
        </w:pBdr>
        <w:spacing w:before="100" w:after="100"/>
        <w:jc w:val="both"/>
        <w:rPr>
          <w:sz w:val="2"/>
          <w:szCs w:val="2"/>
        </w:rPr>
      </w:pPr>
    </w:p>
    <w:p w14:paraId="27A6E644" w14:textId="77777777" w:rsidR="003D249A" w:rsidRDefault="003D249A"/>
    <w:sectPr w:rsidR="003D249A" w:rsidSect="00F73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1A"/>
    <w:rsid w:val="00271F1A"/>
    <w:rsid w:val="003D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B28B"/>
  <w15:chartTrackingRefBased/>
  <w15:docId w15:val="{CAC585E8-316C-49D1-BC12-9CD77DA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F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71F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71F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1C8D7EABA198395F3D26374262C9E26C104F98572183565B8CEF2C07200F19DCF72D51D1EAC38DE360017F1A24A40DBD9A9CDD768872CD8F1E9BEDF10G" TargetMode="External"/><Relationship Id="rId13" Type="http://schemas.openxmlformats.org/officeDocument/2006/relationships/hyperlink" Target="consultantplus://offline/ref=E881C8D7EABA198395F3D26374262C9E26C104F98572163065B5CEF2C07200F19DCF72D51D1EAC38DE360714F2A24A40DBD9A9CDD768872CD8F1E9BEDF10G" TargetMode="External"/><Relationship Id="rId3" Type="http://schemas.openxmlformats.org/officeDocument/2006/relationships/webSettings" Target="webSettings.xml"/><Relationship Id="rId7" Type="http://schemas.openxmlformats.org/officeDocument/2006/relationships/hyperlink" Target="consultantplus://offline/ref=E881C8D7EABA198395F3D26374262C9E26C104F98572163065B5CEF2C07200F19DCF72D51D1EAC38DE360715F5A24A40DBD9A9CDD768872CD8F1E9BEDF10G" TargetMode="External"/><Relationship Id="rId12" Type="http://schemas.openxmlformats.org/officeDocument/2006/relationships/hyperlink" Target="consultantplus://offline/ref=E881C8D7EABA198395F3D26374262C9E26C104F98572163065B5CEF2C07200F19DCF72D51D1EAC38DE360714F2A24A40DBD9A9CDD768872CD8F1E9BEDF10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81C8D7EABA198395F3D26374262C9E26C104F98572183565B8CEF2C07200F19DCF72D51D1EAC38DE36021DF4A24A40DBD9A9CDD768872CD8F1E9BEDF10G" TargetMode="External"/><Relationship Id="rId11" Type="http://schemas.openxmlformats.org/officeDocument/2006/relationships/hyperlink" Target="consultantplus://offline/ref=E881C8D7EABA198395F3D26374262C9E26C104F98572163065B5CEF2C07200F19DCF72D51D1EAC38DE360714F3A24A40DBD9A9CDD768872CD8F1E9BEDF10G" TargetMode="External"/><Relationship Id="rId5" Type="http://schemas.openxmlformats.org/officeDocument/2006/relationships/hyperlink" Target="consultantplus://offline/ref=E881C8D7EABA198395F3D26374262C9E26C104F98572163065B5CEF2C07200F19DCF72D51D1EAC38DE360715F5A24A40DBD9A9CDD768872CD8F1E9BEDF10G" TargetMode="External"/><Relationship Id="rId15" Type="http://schemas.openxmlformats.org/officeDocument/2006/relationships/hyperlink" Target="consultantplus://offline/ref=E881C8D7EABA198395F3D26374262C9E26C104F98572163065B5CEF2C07200F19DCF72D51D1EAC38DE360714F0A24A40DBD9A9CDD768872CD8F1E9BEDF10G" TargetMode="External"/><Relationship Id="rId10" Type="http://schemas.openxmlformats.org/officeDocument/2006/relationships/hyperlink" Target="consultantplus://offline/ref=E881C8D7EABA198395F3D26374262C9E26C104F98572163065B5CEF2C07200F19DCF72D51D1EAC38DE360715FBA24A40DBD9A9CDD768872CD8F1E9BEDF1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81C8D7EABA198395F3D26374262C9E26C104F98572163065B5CEF2C07200F19DCF72D51D1EAC38DE360715F4A24A40DBD9A9CDD768872CD8F1E9BEDF10G" TargetMode="External"/><Relationship Id="rId14" Type="http://schemas.openxmlformats.org/officeDocument/2006/relationships/hyperlink" Target="consultantplus://offline/ref=E881C8D7EABA198395F3D26374262C9E26C104F98572163065B5CEF2C07200F19DCF72D51D1EAC38DE360714F1A24A40DBD9A9CDD768872CD8F1E9BEDF1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2022-09-16T06:52:00Z</dcterms:created>
  <dcterms:modified xsi:type="dcterms:W3CDTF">2022-09-16T06:54:00Z</dcterms:modified>
</cp:coreProperties>
</file>